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359" w:rsidRPr="009C5B28" w:rsidRDefault="0077435A" w:rsidP="009C5B28">
      <w:pPr>
        <w:pStyle w:val="NoSpacing"/>
        <w:jc w:val="center"/>
        <w:rPr>
          <w:rFonts w:ascii="Bookman Old Style" w:hAnsi="Bookman Old Style"/>
          <w:b/>
          <w:sz w:val="28"/>
          <w:szCs w:val="28"/>
        </w:rPr>
      </w:pPr>
      <w:r w:rsidRPr="009C5B28">
        <w:rPr>
          <w:rFonts w:ascii="Bookman Old Style" w:hAnsi="Bookman Old Style"/>
          <w:b/>
          <w:sz w:val="28"/>
          <w:szCs w:val="28"/>
        </w:rPr>
        <w:t>EMPOWERING SECONDARY SCHOOL TEACHERS FOR TEACHING AND TRAINING IN INFORMATION AND COMMUNICATIONS TECHNOLOGY (ICT)</w:t>
      </w:r>
    </w:p>
    <w:p w:rsidR="00375F62" w:rsidRPr="009C5B28" w:rsidRDefault="00375F62" w:rsidP="009C5B28">
      <w:pPr>
        <w:pStyle w:val="NoSpacing"/>
        <w:jc w:val="center"/>
        <w:rPr>
          <w:rFonts w:ascii="Bookman Old Style" w:hAnsi="Bookman Old Style"/>
          <w:b/>
          <w:sz w:val="28"/>
          <w:szCs w:val="28"/>
        </w:rPr>
      </w:pPr>
    </w:p>
    <w:p w:rsidR="00375F62" w:rsidRPr="009C5B28" w:rsidRDefault="0077435A" w:rsidP="009C5B28">
      <w:pPr>
        <w:pStyle w:val="NoSpacing"/>
        <w:jc w:val="center"/>
        <w:rPr>
          <w:rFonts w:ascii="Bookman Old Style" w:hAnsi="Bookman Old Style"/>
          <w:b/>
          <w:sz w:val="28"/>
          <w:szCs w:val="28"/>
        </w:rPr>
      </w:pPr>
      <w:r w:rsidRPr="009C5B28">
        <w:rPr>
          <w:rFonts w:ascii="Bookman Old Style" w:hAnsi="Bookman Old Style"/>
          <w:b/>
          <w:sz w:val="28"/>
          <w:szCs w:val="28"/>
        </w:rPr>
        <w:t>BY</w:t>
      </w:r>
    </w:p>
    <w:p w:rsidR="00375F62" w:rsidRDefault="00375F62" w:rsidP="009C5B28">
      <w:pPr>
        <w:pStyle w:val="NoSpacing"/>
        <w:jc w:val="center"/>
        <w:rPr>
          <w:rFonts w:ascii="Bookman Old Style" w:hAnsi="Bookman Old Style"/>
          <w:sz w:val="28"/>
          <w:szCs w:val="28"/>
        </w:rPr>
      </w:pPr>
    </w:p>
    <w:p w:rsidR="00375F62" w:rsidRPr="009C5B28" w:rsidRDefault="0077435A" w:rsidP="009C5B28">
      <w:pPr>
        <w:pStyle w:val="NoSpacing"/>
        <w:jc w:val="center"/>
        <w:rPr>
          <w:rFonts w:ascii="Bookman Old Style" w:hAnsi="Bookman Old Style"/>
          <w:b/>
          <w:sz w:val="28"/>
          <w:szCs w:val="28"/>
        </w:rPr>
      </w:pPr>
      <w:r w:rsidRPr="009C5B28">
        <w:rPr>
          <w:rFonts w:ascii="Bookman Old Style" w:hAnsi="Bookman Old Style"/>
          <w:b/>
          <w:sz w:val="28"/>
          <w:szCs w:val="28"/>
        </w:rPr>
        <w:t>OLIBIE, EYIUCHE IFEOMA (P</w:t>
      </w:r>
      <w:r w:rsidR="009C5B28">
        <w:rPr>
          <w:rFonts w:ascii="Bookman Old Style" w:hAnsi="Bookman Old Style"/>
          <w:b/>
          <w:sz w:val="28"/>
          <w:szCs w:val="28"/>
        </w:rPr>
        <w:t>h</w:t>
      </w:r>
      <w:r w:rsidRPr="009C5B28">
        <w:rPr>
          <w:rFonts w:ascii="Bookman Old Style" w:hAnsi="Bookman Old Style"/>
          <w:b/>
          <w:sz w:val="28"/>
          <w:szCs w:val="28"/>
        </w:rPr>
        <w:t>.D)</w:t>
      </w:r>
    </w:p>
    <w:p w:rsidR="00375F62" w:rsidRPr="009C5B28" w:rsidRDefault="0077435A" w:rsidP="009C5B28">
      <w:pPr>
        <w:pStyle w:val="NoSpacing"/>
        <w:jc w:val="center"/>
        <w:rPr>
          <w:rFonts w:ascii="Bookman Old Style" w:hAnsi="Bookman Old Style"/>
          <w:sz w:val="28"/>
          <w:szCs w:val="28"/>
        </w:rPr>
      </w:pPr>
      <w:r w:rsidRPr="009C5B28">
        <w:rPr>
          <w:rFonts w:ascii="Bookman Old Style" w:hAnsi="Bookman Old Style"/>
          <w:sz w:val="28"/>
          <w:szCs w:val="28"/>
        </w:rPr>
        <w:t>UTCHAC EDUCATIONAL CONSULTS</w:t>
      </w:r>
    </w:p>
    <w:p w:rsidR="00375F62" w:rsidRPr="009C5B28" w:rsidRDefault="0077435A" w:rsidP="009C5B28">
      <w:pPr>
        <w:pStyle w:val="NoSpacing"/>
        <w:jc w:val="center"/>
        <w:rPr>
          <w:rFonts w:ascii="Bookman Old Style" w:hAnsi="Bookman Old Style"/>
          <w:sz w:val="28"/>
          <w:szCs w:val="28"/>
        </w:rPr>
      </w:pPr>
      <w:r w:rsidRPr="009C5B28">
        <w:rPr>
          <w:rFonts w:ascii="Bookman Old Style" w:hAnsi="Bookman Old Style"/>
          <w:sz w:val="28"/>
          <w:szCs w:val="28"/>
        </w:rPr>
        <w:t>35A NEW MARKET ROAD, ONITSHA.</w:t>
      </w:r>
    </w:p>
    <w:p w:rsidR="00375F62" w:rsidRPr="009C5B28" w:rsidRDefault="0077435A" w:rsidP="009C5B28">
      <w:pPr>
        <w:pStyle w:val="NoSpacing"/>
        <w:jc w:val="center"/>
        <w:rPr>
          <w:rFonts w:ascii="Bookman Old Style" w:hAnsi="Bookman Old Style"/>
          <w:sz w:val="28"/>
          <w:szCs w:val="28"/>
        </w:rPr>
      </w:pPr>
      <w:r w:rsidRPr="009C5B28">
        <w:rPr>
          <w:rFonts w:ascii="Bookman Old Style" w:hAnsi="Bookman Old Style"/>
          <w:sz w:val="28"/>
          <w:szCs w:val="28"/>
        </w:rPr>
        <w:t>ANAMBRA STATE</w:t>
      </w:r>
      <w:r w:rsidR="007B67E7">
        <w:rPr>
          <w:rFonts w:ascii="Bookman Old Style" w:hAnsi="Bookman Old Style"/>
          <w:sz w:val="28"/>
          <w:szCs w:val="28"/>
        </w:rPr>
        <w:t>, NIGERIA</w:t>
      </w:r>
    </w:p>
    <w:p w:rsidR="0077435A" w:rsidRDefault="0077435A" w:rsidP="009C5B28">
      <w:pPr>
        <w:pStyle w:val="NoSpacing"/>
        <w:jc w:val="center"/>
        <w:rPr>
          <w:rFonts w:ascii="Bookman Old Style" w:hAnsi="Bookman Old Style"/>
          <w:b/>
          <w:sz w:val="28"/>
          <w:szCs w:val="28"/>
        </w:rPr>
      </w:pPr>
    </w:p>
    <w:p w:rsidR="0077435A" w:rsidRDefault="0077435A" w:rsidP="009C5B28">
      <w:pPr>
        <w:pStyle w:val="NoSpacing"/>
        <w:jc w:val="center"/>
        <w:rPr>
          <w:rFonts w:ascii="Bookman Old Style" w:hAnsi="Bookman Old Style"/>
          <w:b/>
          <w:sz w:val="28"/>
          <w:szCs w:val="28"/>
        </w:rPr>
      </w:pPr>
      <w:r>
        <w:rPr>
          <w:rFonts w:ascii="Bookman Old Style" w:hAnsi="Bookman Old Style"/>
          <w:b/>
          <w:sz w:val="28"/>
          <w:szCs w:val="28"/>
        </w:rPr>
        <w:t>&amp;</w:t>
      </w:r>
    </w:p>
    <w:p w:rsidR="0077435A" w:rsidRDefault="0077435A" w:rsidP="009C5B28">
      <w:pPr>
        <w:pStyle w:val="NoSpacing"/>
        <w:jc w:val="center"/>
        <w:rPr>
          <w:rFonts w:ascii="Bookman Old Style" w:hAnsi="Bookman Old Style"/>
          <w:b/>
          <w:sz w:val="28"/>
          <w:szCs w:val="28"/>
        </w:rPr>
      </w:pPr>
    </w:p>
    <w:p w:rsidR="0077435A" w:rsidRDefault="0077435A" w:rsidP="009C5B28">
      <w:pPr>
        <w:pStyle w:val="NoSpacing"/>
        <w:jc w:val="center"/>
        <w:rPr>
          <w:rFonts w:ascii="Bookman Old Style" w:hAnsi="Bookman Old Style"/>
          <w:b/>
          <w:sz w:val="28"/>
          <w:szCs w:val="28"/>
        </w:rPr>
      </w:pPr>
      <w:r>
        <w:rPr>
          <w:rFonts w:ascii="Bookman Old Style" w:hAnsi="Bookman Old Style"/>
          <w:b/>
          <w:sz w:val="28"/>
          <w:szCs w:val="28"/>
        </w:rPr>
        <w:t>AKUDOLU, LILIAN-RITA IFEO</w:t>
      </w:r>
      <w:r w:rsidR="009C5B28">
        <w:rPr>
          <w:rFonts w:ascii="Bookman Old Style" w:hAnsi="Bookman Old Style"/>
          <w:b/>
          <w:sz w:val="28"/>
          <w:szCs w:val="28"/>
        </w:rPr>
        <w:t>MA (P</w:t>
      </w:r>
      <w:r w:rsidR="00A26625">
        <w:rPr>
          <w:rFonts w:ascii="Bookman Old Style" w:hAnsi="Bookman Old Style"/>
          <w:b/>
          <w:sz w:val="28"/>
          <w:szCs w:val="28"/>
        </w:rPr>
        <w:t>h.</w:t>
      </w:r>
      <w:r w:rsidR="009C5B28">
        <w:rPr>
          <w:rFonts w:ascii="Bookman Old Style" w:hAnsi="Bookman Old Style"/>
          <w:b/>
          <w:sz w:val="28"/>
          <w:szCs w:val="28"/>
        </w:rPr>
        <w:t>D)</w:t>
      </w:r>
    </w:p>
    <w:p w:rsidR="009C5B28" w:rsidRDefault="009C5B28" w:rsidP="009C5B28">
      <w:pPr>
        <w:pStyle w:val="NoSpacing"/>
        <w:jc w:val="center"/>
        <w:rPr>
          <w:rFonts w:ascii="Bookman Old Style" w:hAnsi="Bookman Old Style"/>
          <w:sz w:val="28"/>
          <w:szCs w:val="28"/>
        </w:rPr>
      </w:pPr>
      <w:r>
        <w:rPr>
          <w:rFonts w:ascii="Bookman Old Style" w:hAnsi="Bookman Old Style"/>
          <w:sz w:val="28"/>
          <w:szCs w:val="28"/>
        </w:rPr>
        <w:t>NNAMDI AZIKIWE UNIVERSITY AWKA</w:t>
      </w:r>
      <w:r w:rsidR="007B67E7">
        <w:rPr>
          <w:rFonts w:ascii="Bookman Old Style" w:hAnsi="Bookman Old Style"/>
          <w:sz w:val="28"/>
          <w:szCs w:val="28"/>
        </w:rPr>
        <w:t>, NIGERIA</w:t>
      </w:r>
    </w:p>
    <w:p w:rsidR="009C5B28" w:rsidRDefault="009C5B28" w:rsidP="009C5B28">
      <w:pPr>
        <w:pStyle w:val="NoSpacing"/>
        <w:jc w:val="center"/>
        <w:rPr>
          <w:rFonts w:ascii="Bookman Old Style" w:hAnsi="Bookman Old Style"/>
          <w:sz w:val="28"/>
          <w:szCs w:val="28"/>
        </w:rPr>
      </w:pPr>
    </w:p>
    <w:p w:rsidR="009C5B28" w:rsidRDefault="009C5B28" w:rsidP="009C5B28">
      <w:pPr>
        <w:pStyle w:val="NoSpacing"/>
        <w:jc w:val="both"/>
        <w:rPr>
          <w:rFonts w:ascii="Bookman Old Style" w:hAnsi="Bookman Old Style"/>
          <w:b/>
          <w:sz w:val="28"/>
          <w:szCs w:val="28"/>
        </w:rPr>
      </w:pPr>
    </w:p>
    <w:p w:rsidR="009C5B28" w:rsidRDefault="009C5B28" w:rsidP="009C5B28">
      <w:pPr>
        <w:pStyle w:val="NoSpacing"/>
        <w:jc w:val="both"/>
        <w:rPr>
          <w:rFonts w:ascii="Bookman Old Style" w:hAnsi="Bookman Old Style"/>
          <w:b/>
          <w:sz w:val="28"/>
          <w:szCs w:val="28"/>
        </w:rPr>
      </w:pPr>
      <w:r>
        <w:rPr>
          <w:rFonts w:ascii="Bookman Old Style" w:hAnsi="Bookman Old Style"/>
          <w:b/>
          <w:sz w:val="28"/>
          <w:szCs w:val="28"/>
        </w:rPr>
        <w:t>ABSTRACT</w:t>
      </w:r>
    </w:p>
    <w:p w:rsidR="009C5B28" w:rsidRPr="00A26625" w:rsidRDefault="009C5B28" w:rsidP="009C5B28">
      <w:pPr>
        <w:pStyle w:val="NoSpacing"/>
        <w:jc w:val="both"/>
        <w:rPr>
          <w:rFonts w:ascii="Bookman Old Style" w:hAnsi="Bookman Old Style"/>
          <w:i/>
          <w:sz w:val="28"/>
          <w:szCs w:val="28"/>
        </w:rPr>
      </w:pPr>
      <w:r w:rsidRPr="00A26625">
        <w:rPr>
          <w:rFonts w:ascii="Bookman Old Style" w:hAnsi="Bookman Old Style"/>
          <w:i/>
          <w:sz w:val="28"/>
          <w:szCs w:val="28"/>
        </w:rPr>
        <w:t>Teacher empowerment is crucial for preparing secondary school teachers for meeting the challenges of the shifting paradigms in the teaching/training function in an ICT Era. This paper sought to determine some ways of empowering secondary school teachers in Anambra State of Nigeria for teaching and training in ICT. Two research questions were formulated. The researcher</w:t>
      </w:r>
      <w:r w:rsidR="00A26625" w:rsidRPr="00A26625">
        <w:rPr>
          <w:rFonts w:ascii="Bookman Old Style" w:hAnsi="Bookman Old Style"/>
          <w:i/>
          <w:sz w:val="28"/>
          <w:szCs w:val="28"/>
        </w:rPr>
        <w:t>s</w:t>
      </w:r>
      <w:r w:rsidRPr="00A26625">
        <w:rPr>
          <w:rFonts w:ascii="Bookman Old Style" w:hAnsi="Bookman Old Style"/>
          <w:i/>
          <w:sz w:val="28"/>
          <w:szCs w:val="28"/>
        </w:rPr>
        <w:t xml:space="preserve"> used proportionate stratified sampling technique to select 142 principals, 1420 teachers and 12 lecturers in Educational Technology as the sample for the study. A 27-item questionnaire was used to collect data. Findings revealed that the teachers’ need to be empowered through ICT policies and competencies in ICT application in teaching. Recommendations made include that Government and relevant agencies should formulate the identified policies for teacher empowerment in ICT and the Federal Ministry of Education should design and introduce free ICT Teaching Competence Kits (containing ICT training manuals, illustrations and basic tips for ICT assisted instruction) for teachers.</w:t>
      </w:r>
    </w:p>
    <w:p w:rsidR="00063F40" w:rsidRPr="00A26625" w:rsidRDefault="00063F40" w:rsidP="009C5B28">
      <w:pPr>
        <w:pStyle w:val="NoSpacing"/>
        <w:jc w:val="both"/>
        <w:rPr>
          <w:rFonts w:ascii="Bookman Old Style" w:hAnsi="Bookman Old Style"/>
          <w:i/>
          <w:sz w:val="28"/>
          <w:szCs w:val="28"/>
        </w:rPr>
      </w:pPr>
    </w:p>
    <w:p w:rsidR="00063F40" w:rsidRDefault="00063F40" w:rsidP="00EE3F5A">
      <w:pPr>
        <w:pStyle w:val="NoSpacing"/>
        <w:spacing w:line="360" w:lineRule="auto"/>
        <w:jc w:val="both"/>
        <w:rPr>
          <w:rFonts w:ascii="Bookman Old Style" w:hAnsi="Bookman Old Style"/>
          <w:b/>
          <w:sz w:val="28"/>
          <w:szCs w:val="28"/>
        </w:rPr>
      </w:pPr>
      <w:r>
        <w:rPr>
          <w:rFonts w:ascii="Bookman Old Style" w:hAnsi="Bookman Old Style"/>
          <w:b/>
          <w:sz w:val="28"/>
          <w:szCs w:val="28"/>
        </w:rPr>
        <w:t>Introduction</w:t>
      </w:r>
    </w:p>
    <w:p w:rsidR="00063F40" w:rsidRDefault="00063F40" w:rsidP="00EE3F5A">
      <w:pPr>
        <w:pStyle w:val="NoSpacing"/>
        <w:spacing w:line="360" w:lineRule="auto"/>
        <w:jc w:val="both"/>
        <w:rPr>
          <w:rFonts w:ascii="Bookman Old Style" w:hAnsi="Bookman Old Style"/>
          <w:sz w:val="28"/>
          <w:szCs w:val="28"/>
        </w:rPr>
      </w:pPr>
      <w:r>
        <w:rPr>
          <w:rFonts w:ascii="Bookman Old Style" w:hAnsi="Bookman Old Style"/>
          <w:sz w:val="28"/>
          <w:szCs w:val="28"/>
        </w:rPr>
        <w:t xml:space="preserve">Information and Communications Technology (ICT) in the education system refers to a broad field encompassing computers, communications equipment and the services </w:t>
      </w:r>
      <w:r>
        <w:rPr>
          <w:rFonts w:ascii="Bookman Old Style" w:hAnsi="Bookman Old Style"/>
          <w:sz w:val="28"/>
          <w:szCs w:val="28"/>
        </w:rPr>
        <w:lastRenderedPageBreak/>
        <w:t>associated with them. It includes the telephone, cellular networks, satellite communication, broadcasting media and other forms of communication (Maier &amp; Warren, 2000). If designed and implemented properly,</w:t>
      </w:r>
      <w:r w:rsidR="00C9203B">
        <w:rPr>
          <w:rFonts w:ascii="Bookman Old Style" w:hAnsi="Bookman Old Style"/>
          <w:sz w:val="28"/>
          <w:szCs w:val="28"/>
        </w:rPr>
        <w:t xml:space="preserve"> ICT use in education can promote the acquisition of the knowledge and skills that will empower teachers and students for lifelong learning in the 21</w:t>
      </w:r>
      <w:r w:rsidR="00C9203B" w:rsidRPr="00C9203B">
        <w:rPr>
          <w:rFonts w:ascii="Bookman Old Style" w:hAnsi="Bookman Old Style"/>
          <w:sz w:val="28"/>
          <w:szCs w:val="28"/>
          <w:vertAlign w:val="superscript"/>
        </w:rPr>
        <w:t>st</w:t>
      </w:r>
      <w:r w:rsidR="00C9203B">
        <w:rPr>
          <w:rFonts w:ascii="Bookman Old Style" w:hAnsi="Bookman Old Style"/>
          <w:sz w:val="28"/>
          <w:szCs w:val="28"/>
        </w:rPr>
        <w:t xml:space="preserve"> century (Onyejegbu, 2008). Teacher empowerment is central to ICT use in education.</w:t>
      </w:r>
    </w:p>
    <w:p w:rsidR="0098265B" w:rsidRDefault="0098265B" w:rsidP="00EE3F5A">
      <w:pPr>
        <w:pStyle w:val="NoSpacing"/>
        <w:spacing w:line="360" w:lineRule="auto"/>
        <w:jc w:val="both"/>
        <w:rPr>
          <w:rFonts w:ascii="Bookman Old Style" w:hAnsi="Bookman Old Style"/>
          <w:sz w:val="28"/>
          <w:szCs w:val="28"/>
        </w:rPr>
      </w:pPr>
    </w:p>
    <w:p w:rsidR="0098265B" w:rsidRDefault="0098265B" w:rsidP="00EE3F5A">
      <w:pPr>
        <w:pStyle w:val="NoSpacing"/>
        <w:spacing w:line="360" w:lineRule="auto"/>
        <w:jc w:val="both"/>
        <w:rPr>
          <w:rFonts w:ascii="Bookman Old Style" w:hAnsi="Bookman Old Style"/>
          <w:sz w:val="28"/>
          <w:szCs w:val="28"/>
        </w:rPr>
      </w:pPr>
      <w:r>
        <w:rPr>
          <w:rFonts w:ascii="Bookman Old Style" w:hAnsi="Bookman Old Style"/>
          <w:sz w:val="28"/>
          <w:szCs w:val="28"/>
        </w:rPr>
        <w:t xml:space="preserve">Empowering teachers for teaching in Information and Communication Technology (ICT) involves making them able to use ICT in teaching and learning. Olibie (2007) posited that empowering teachers for ICT training means encouraging them and creating supporting conditions for their continuous training in ICT. In this regard, explicit policy development for training and teaching </w:t>
      </w:r>
      <w:r w:rsidR="009E636F">
        <w:rPr>
          <w:rFonts w:ascii="Bookman Old Style" w:hAnsi="Bookman Old Style"/>
          <w:sz w:val="28"/>
          <w:szCs w:val="28"/>
        </w:rPr>
        <w:t xml:space="preserve">in ICT </w:t>
      </w:r>
      <w:r w:rsidR="00A26625">
        <w:rPr>
          <w:rFonts w:ascii="Bookman Old Style" w:hAnsi="Bookman Old Style"/>
          <w:sz w:val="28"/>
          <w:szCs w:val="28"/>
        </w:rPr>
        <w:t>is fundamental (Obikeze, 2007; Rosenbalt &amp;Inbal, 2007)</w:t>
      </w:r>
      <w:r w:rsidR="009E636F">
        <w:rPr>
          <w:rFonts w:ascii="Bookman Old Style" w:hAnsi="Bookman Old Style"/>
          <w:sz w:val="28"/>
          <w:szCs w:val="28"/>
        </w:rPr>
        <w:t xml:space="preserve">.There is also need for </w:t>
      </w:r>
      <w:r>
        <w:rPr>
          <w:rFonts w:ascii="Bookman Old Style" w:hAnsi="Bookman Old Style"/>
          <w:sz w:val="28"/>
          <w:szCs w:val="28"/>
        </w:rPr>
        <w:t>providing them with competencies for applying ICT knowledge in teaching. ICT empowerment also calls for sustained teacher training (Marandi, &amp; Luik, 2003).</w:t>
      </w:r>
    </w:p>
    <w:p w:rsidR="00EA04D2" w:rsidRDefault="00EA04D2" w:rsidP="00EE3F5A">
      <w:pPr>
        <w:pStyle w:val="NoSpacing"/>
        <w:spacing w:line="360" w:lineRule="auto"/>
        <w:jc w:val="both"/>
        <w:rPr>
          <w:rFonts w:ascii="Bookman Old Style" w:hAnsi="Bookman Old Style"/>
          <w:sz w:val="28"/>
          <w:szCs w:val="28"/>
        </w:rPr>
      </w:pPr>
    </w:p>
    <w:p w:rsidR="00EA04D2" w:rsidRDefault="00EA04D2" w:rsidP="00EE3F5A">
      <w:pPr>
        <w:pStyle w:val="NoSpacing"/>
        <w:spacing w:line="360" w:lineRule="auto"/>
        <w:jc w:val="both"/>
        <w:rPr>
          <w:rFonts w:ascii="Bookman Old Style" w:hAnsi="Bookman Old Style"/>
          <w:sz w:val="28"/>
          <w:szCs w:val="28"/>
        </w:rPr>
      </w:pPr>
      <w:r>
        <w:rPr>
          <w:rFonts w:ascii="Bookman Old Style" w:hAnsi="Bookman Old Style"/>
          <w:sz w:val="28"/>
          <w:szCs w:val="28"/>
        </w:rPr>
        <w:t xml:space="preserve">In many countries such as USA, UK, Korea, and Australia, national authorities recognize the need for empowering teachers to integrate ICT into curriculum delivery. To that end, these countries have published policies and standards for teacher empowerment (Futernick, 2007). In the UK, guidelines have been published </w:t>
      </w:r>
      <w:r w:rsidR="009E636F">
        <w:rPr>
          <w:rFonts w:ascii="Bookman Old Style" w:hAnsi="Bookman Old Style"/>
          <w:sz w:val="28"/>
          <w:szCs w:val="28"/>
        </w:rPr>
        <w:t xml:space="preserve">in </w:t>
      </w:r>
      <w:r>
        <w:rPr>
          <w:rFonts w:ascii="Bookman Old Style" w:hAnsi="Bookman Old Style"/>
          <w:sz w:val="28"/>
          <w:szCs w:val="28"/>
        </w:rPr>
        <w:t>ICT booklet</w:t>
      </w:r>
      <w:r w:rsidR="009E636F">
        <w:rPr>
          <w:rFonts w:ascii="Bookman Old Style" w:hAnsi="Bookman Old Style"/>
          <w:sz w:val="28"/>
          <w:szCs w:val="28"/>
        </w:rPr>
        <w:t>s</w:t>
      </w:r>
      <w:r>
        <w:rPr>
          <w:rFonts w:ascii="Bookman Old Style" w:hAnsi="Bookman Old Style"/>
          <w:sz w:val="28"/>
          <w:szCs w:val="28"/>
        </w:rPr>
        <w:t xml:space="preserve"> (Hawkins, 2006). Similarly, each state in Australia ha</w:t>
      </w:r>
      <w:r w:rsidR="009E636F">
        <w:rPr>
          <w:rFonts w:ascii="Bookman Old Style" w:hAnsi="Bookman Old Style"/>
          <w:sz w:val="28"/>
          <w:szCs w:val="28"/>
        </w:rPr>
        <w:t>s</w:t>
      </w:r>
      <w:r>
        <w:rPr>
          <w:rFonts w:ascii="Bookman Old Style" w:hAnsi="Bookman Old Style"/>
          <w:sz w:val="28"/>
          <w:szCs w:val="28"/>
        </w:rPr>
        <w:t xml:space="preserve"> demonstrated a commitment to support the development of techno-literate teachers (Federalist Papers, 2007). The Hong Kong Government has initiated mandatory standards for teacher teaching and training in ICT (Hong Kong Education Commission, 1997) just as the Korean government has made giant strides in advancing the e-teaching &amp; learning supporting</w:t>
      </w:r>
      <w:r w:rsidR="00455917">
        <w:rPr>
          <w:rFonts w:ascii="Bookman Old Style" w:hAnsi="Bookman Old Style"/>
          <w:sz w:val="28"/>
          <w:szCs w:val="28"/>
        </w:rPr>
        <w:t xml:space="preserve"> system and improving the expertise of e-Learning teachers (Korean Ministry of Education &amp; Human Resources Development). In Nigeria, the National Policy on Education (Federal Republic of Nigeria, 2004:17) stated that </w:t>
      </w:r>
      <w:r w:rsidR="009E636F">
        <w:rPr>
          <w:rFonts w:ascii="Bookman Old Style" w:hAnsi="Bookman Old Style"/>
          <w:sz w:val="28"/>
          <w:szCs w:val="28"/>
        </w:rPr>
        <w:t>“</w:t>
      </w:r>
      <w:r w:rsidR="00455917">
        <w:rPr>
          <w:rFonts w:ascii="Bookman Old Style" w:hAnsi="Bookman Old Style"/>
          <w:sz w:val="28"/>
          <w:szCs w:val="28"/>
        </w:rPr>
        <w:t>in recognition of the prominent role of ICT in advancing knowledge and skills necessary for effective functioning in the modern world, there is urgent need to integrate ICT into education in Nigeria”. With this statement, the Nigerian government recognizes the need to harness ICT for educational development. In Anambra State of Nigeria, the State Government</w:t>
      </w:r>
      <w:r w:rsidR="00FF268C">
        <w:rPr>
          <w:rFonts w:ascii="Bookman Old Style" w:hAnsi="Bookman Old Style"/>
          <w:sz w:val="28"/>
          <w:szCs w:val="28"/>
        </w:rPr>
        <w:t xml:space="preserve"> has supplied computers to all the public secondary schools as a way of fostering ICT-driven education (Ikediugwu, 2008). To use these computers in teaching, teachers need to be ICT empowered just like their counterparts in developed countries.</w:t>
      </w:r>
    </w:p>
    <w:p w:rsidR="00FF268C" w:rsidRDefault="00FF268C" w:rsidP="00EE3F5A">
      <w:pPr>
        <w:pStyle w:val="NoSpacing"/>
        <w:spacing w:line="360" w:lineRule="auto"/>
        <w:jc w:val="both"/>
        <w:rPr>
          <w:rFonts w:ascii="Bookman Old Style" w:hAnsi="Bookman Old Style"/>
          <w:sz w:val="28"/>
          <w:szCs w:val="28"/>
        </w:rPr>
      </w:pPr>
    </w:p>
    <w:p w:rsidR="00FF268C" w:rsidRDefault="00FF268C" w:rsidP="00EE3F5A">
      <w:pPr>
        <w:pStyle w:val="NoSpacing"/>
        <w:spacing w:line="360" w:lineRule="auto"/>
        <w:jc w:val="both"/>
        <w:rPr>
          <w:rFonts w:ascii="Bookman Old Style" w:hAnsi="Bookman Old Style"/>
          <w:b/>
          <w:sz w:val="28"/>
          <w:szCs w:val="28"/>
        </w:rPr>
      </w:pPr>
      <w:r>
        <w:rPr>
          <w:rFonts w:ascii="Bookman Old Style" w:hAnsi="Bookman Old Style"/>
          <w:b/>
          <w:sz w:val="28"/>
          <w:szCs w:val="28"/>
        </w:rPr>
        <w:t>Statement of the Problem</w:t>
      </w:r>
    </w:p>
    <w:p w:rsidR="00FF268C" w:rsidRDefault="00FF268C" w:rsidP="00EE3F5A">
      <w:pPr>
        <w:pStyle w:val="NoSpacing"/>
        <w:spacing w:line="360" w:lineRule="auto"/>
        <w:jc w:val="both"/>
        <w:rPr>
          <w:rFonts w:ascii="Bookman Old Style" w:hAnsi="Bookman Old Style"/>
          <w:sz w:val="28"/>
          <w:szCs w:val="28"/>
        </w:rPr>
      </w:pPr>
      <w:r>
        <w:rPr>
          <w:rFonts w:ascii="Bookman Old Style" w:hAnsi="Bookman Old Style"/>
          <w:sz w:val="28"/>
          <w:szCs w:val="28"/>
        </w:rPr>
        <w:t>Secondary school teachers should be empowered in ICT training especially when it has been reported that none of the pre-service graduating teachers in Anambra State received any training on ICT-assisted instruction while in school (Nworgu, 2007). Such teachers will not be able to properly execute their roles as teachers that could use ICT to facilitate teaching and learning. To date, none of the teacher education institutions in Nigeria ha</w:t>
      </w:r>
      <w:r w:rsidR="009E636F">
        <w:rPr>
          <w:rFonts w:ascii="Bookman Old Style" w:hAnsi="Bookman Old Style"/>
          <w:sz w:val="28"/>
          <w:szCs w:val="28"/>
        </w:rPr>
        <w:t>s</w:t>
      </w:r>
      <w:r>
        <w:rPr>
          <w:rFonts w:ascii="Bookman Old Style" w:hAnsi="Bookman Old Style"/>
          <w:sz w:val="28"/>
          <w:szCs w:val="28"/>
        </w:rPr>
        <w:t xml:space="preserve"> courses that prepare pre and in-service teachers on how to use ICT for teaching. Akudolu (2004) noted that the ICT courses in</w:t>
      </w:r>
      <w:r w:rsidR="00917A16">
        <w:rPr>
          <w:rFonts w:ascii="Bookman Old Style" w:hAnsi="Bookman Old Style"/>
          <w:sz w:val="28"/>
          <w:szCs w:val="28"/>
        </w:rPr>
        <w:t xml:space="preserve"> these institutions were designed to teach the students computer appreciation. The abilities of applying the computer appreciation to optimization of ICT in instructional delivery are not taught. Olibie (2007) found that many secondary school teachers in Anambra State possess basic computer literacy but lack the competencies for applying ICT in teaching in secondary schools. There is therefore a need to empower secondary school teachers for teaching and training in ICT. Hence, the purpose of this study was to determine some ways of empowering secondary school teachers for teaching and training in ICT.</w:t>
      </w:r>
    </w:p>
    <w:p w:rsidR="00E6163C" w:rsidRDefault="00E6163C" w:rsidP="00EE3F5A">
      <w:pPr>
        <w:pStyle w:val="NoSpacing"/>
        <w:spacing w:line="360" w:lineRule="auto"/>
        <w:jc w:val="both"/>
        <w:rPr>
          <w:rFonts w:ascii="Bookman Old Style" w:hAnsi="Bookman Old Style"/>
          <w:sz w:val="28"/>
          <w:szCs w:val="28"/>
        </w:rPr>
      </w:pPr>
    </w:p>
    <w:p w:rsidR="00E6163C" w:rsidRDefault="00E6163C" w:rsidP="00EE3F5A">
      <w:pPr>
        <w:pStyle w:val="NoSpacing"/>
        <w:spacing w:line="360" w:lineRule="auto"/>
        <w:jc w:val="both"/>
        <w:rPr>
          <w:rFonts w:ascii="Bookman Old Style" w:hAnsi="Bookman Old Style"/>
          <w:b/>
          <w:sz w:val="28"/>
          <w:szCs w:val="28"/>
        </w:rPr>
      </w:pPr>
      <w:r>
        <w:rPr>
          <w:rFonts w:ascii="Bookman Old Style" w:hAnsi="Bookman Old Style"/>
          <w:b/>
          <w:sz w:val="28"/>
          <w:szCs w:val="28"/>
        </w:rPr>
        <w:t>Research Questions</w:t>
      </w:r>
    </w:p>
    <w:p w:rsidR="00E6163C" w:rsidRDefault="00E6163C" w:rsidP="00EE3F5A">
      <w:pPr>
        <w:pStyle w:val="NoSpacing"/>
        <w:spacing w:line="360" w:lineRule="auto"/>
        <w:jc w:val="both"/>
        <w:rPr>
          <w:rFonts w:ascii="Bookman Old Style" w:hAnsi="Bookman Old Style"/>
          <w:sz w:val="28"/>
          <w:szCs w:val="28"/>
        </w:rPr>
      </w:pPr>
      <w:r>
        <w:rPr>
          <w:rFonts w:ascii="Bookman Old Style" w:hAnsi="Bookman Old Style"/>
          <w:sz w:val="28"/>
          <w:szCs w:val="28"/>
        </w:rPr>
        <w:t>The study was based on two research questions as follows:</w:t>
      </w:r>
    </w:p>
    <w:p w:rsidR="00E6163C" w:rsidRDefault="00E6163C" w:rsidP="00EE3F5A">
      <w:pPr>
        <w:pStyle w:val="NoSpacing"/>
        <w:numPr>
          <w:ilvl w:val="0"/>
          <w:numId w:val="1"/>
        </w:numPr>
        <w:spacing w:line="360" w:lineRule="auto"/>
        <w:jc w:val="both"/>
        <w:rPr>
          <w:rFonts w:ascii="Bookman Old Style" w:hAnsi="Bookman Old Style"/>
          <w:sz w:val="28"/>
          <w:szCs w:val="28"/>
        </w:rPr>
      </w:pPr>
      <w:r>
        <w:rPr>
          <w:rFonts w:ascii="Bookman Old Style" w:hAnsi="Bookman Old Style"/>
          <w:sz w:val="28"/>
          <w:szCs w:val="28"/>
        </w:rPr>
        <w:t>What policies should be formulated for empowering secondary school teachers for teaching and training in ICT?</w:t>
      </w:r>
    </w:p>
    <w:p w:rsidR="00E6163C" w:rsidRDefault="00E6163C" w:rsidP="00EE3F5A">
      <w:pPr>
        <w:pStyle w:val="NoSpacing"/>
        <w:numPr>
          <w:ilvl w:val="0"/>
          <w:numId w:val="1"/>
        </w:numPr>
        <w:spacing w:line="360" w:lineRule="auto"/>
        <w:jc w:val="both"/>
        <w:rPr>
          <w:rFonts w:ascii="Bookman Old Style" w:hAnsi="Bookman Old Style"/>
          <w:sz w:val="28"/>
          <w:szCs w:val="28"/>
        </w:rPr>
      </w:pPr>
      <w:r>
        <w:rPr>
          <w:rFonts w:ascii="Bookman Old Style" w:hAnsi="Bookman Old Style"/>
          <w:sz w:val="28"/>
          <w:szCs w:val="28"/>
        </w:rPr>
        <w:t>What competencies do the teachers need to acquire for teaching with ICT?</w:t>
      </w:r>
    </w:p>
    <w:p w:rsidR="00E6163C" w:rsidRDefault="00E6163C" w:rsidP="00EE3F5A">
      <w:pPr>
        <w:pStyle w:val="NoSpacing"/>
        <w:spacing w:line="360" w:lineRule="auto"/>
        <w:jc w:val="both"/>
        <w:rPr>
          <w:rFonts w:ascii="Bookman Old Style" w:hAnsi="Bookman Old Style"/>
          <w:sz w:val="28"/>
          <w:szCs w:val="28"/>
        </w:rPr>
      </w:pPr>
    </w:p>
    <w:p w:rsidR="00E6163C" w:rsidRDefault="00E6163C" w:rsidP="00EE3F5A">
      <w:pPr>
        <w:pStyle w:val="NoSpacing"/>
        <w:spacing w:line="360" w:lineRule="auto"/>
        <w:jc w:val="both"/>
        <w:rPr>
          <w:rFonts w:ascii="Bookman Old Style" w:hAnsi="Bookman Old Style"/>
          <w:b/>
          <w:sz w:val="28"/>
          <w:szCs w:val="28"/>
        </w:rPr>
      </w:pPr>
      <w:r>
        <w:rPr>
          <w:rFonts w:ascii="Bookman Old Style" w:hAnsi="Bookman Old Style"/>
          <w:b/>
          <w:sz w:val="28"/>
          <w:szCs w:val="28"/>
        </w:rPr>
        <w:t>Research Design</w:t>
      </w:r>
    </w:p>
    <w:p w:rsidR="00E6163C" w:rsidRDefault="00E6163C" w:rsidP="00EE3F5A">
      <w:pPr>
        <w:pStyle w:val="NoSpacing"/>
        <w:spacing w:line="360" w:lineRule="auto"/>
        <w:jc w:val="both"/>
        <w:rPr>
          <w:rFonts w:ascii="Bookman Old Style" w:hAnsi="Bookman Old Style"/>
          <w:sz w:val="28"/>
          <w:szCs w:val="28"/>
        </w:rPr>
      </w:pPr>
      <w:r>
        <w:rPr>
          <w:rFonts w:ascii="Bookman Old Style" w:hAnsi="Bookman Old Style"/>
          <w:sz w:val="28"/>
          <w:szCs w:val="28"/>
        </w:rPr>
        <w:t>This study was a descriptive survey. This design was used in this study to collect data from secondary school principals, teachers, and experts in educational technology in order to identify some strategies for empowering secondary school teachers for teaching and training in ICT.</w:t>
      </w:r>
    </w:p>
    <w:p w:rsidR="00350B5F" w:rsidRDefault="00350B5F" w:rsidP="00EE3F5A">
      <w:pPr>
        <w:pStyle w:val="NoSpacing"/>
        <w:spacing w:line="360" w:lineRule="auto"/>
        <w:jc w:val="both"/>
        <w:rPr>
          <w:rFonts w:ascii="Bookman Old Style" w:hAnsi="Bookman Old Style"/>
          <w:sz w:val="28"/>
          <w:szCs w:val="28"/>
        </w:rPr>
      </w:pPr>
    </w:p>
    <w:p w:rsidR="00EE3F5A" w:rsidRDefault="00EE3F5A" w:rsidP="00EE3F5A">
      <w:pPr>
        <w:pStyle w:val="NoSpacing"/>
        <w:spacing w:line="360" w:lineRule="auto"/>
        <w:jc w:val="both"/>
        <w:rPr>
          <w:rFonts w:ascii="Bookman Old Style" w:hAnsi="Bookman Old Style"/>
          <w:b/>
          <w:sz w:val="28"/>
          <w:szCs w:val="28"/>
        </w:rPr>
      </w:pPr>
    </w:p>
    <w:p w:rsidR="00EE3F5A" w:rsidRDefault="00EE3F5A" w:rsidP="00EE3F5A">
      <w:pPr>
        <w:pStyle w:val="NoSpacing"/>
        <w:spacing w:line="360" w:lineRule="auto"/>
        <w:jc w:val="both"/>
        <w:rPr>
          <w:rFonts w:ascii="Bookman Old Style" w:hAnsi="Bookman Old Style"/>
          <w:b/>
          <w:sz w:val="28"/>
          <w:szCs w:val="28"/>
        </w:rPr>
      </w:pPr>
    </w:p>
    <w:p w:rsidR="00350B5F" w:rsidRDefault="00350B5F" w:rsidP="00EE3F5A">
      <w:pPr>
        <w:pStyle w:val="NoSpacing"/>
        <w:spacing w:line="360" w:lineRule="auto"/>
        <w:jc w:val="both"/>
        <w:rPr>
          <w:rFonts w:ascii="Bookman Old Style" w:hAnsi="Bookman Old Style"/>
          <w:b/>
          <w:sz w:val="28"/>
          <w:szCs w:val="28"/>
        </w:rPr>
      </w:pPr>
      <w:r>
        <w:rPr>
          <w:rFonts w:ascii="Bookman Old Style" w:hAnsi="Bookman Old Style"/>
          <w:b/>
          <w:sz w:val="28"/>
          <w:szCs w:val="28"/>
        </w:rPr>
        <w:t>Population of the Study</w:t>
      </w:r>
    </w:p>
    <w:p w:rsidR="00ED12F8" w:rsidRDefault="00350B5F" w:rsidP="00EE3F5A">
      <w:pPr>
        <w:pStyle w:val="NoSpacing"/>
        <w:spacing w:line="360" w:lineRule="auto"/>
        <w:jc w:val="both"/>
        <w:rPr>
          <w:rFonts w:ascii="Bookman Old Style" w:hAnsi="Bookman Old Style"/>
          <w:sz w:val="28"/>
          <w:szCs w:val="28"/>
        </w:rPr>
      </w:pPr>
      <w:r>
        <w:rPr>
          <w:rFonts w:ascii="Bookman Old Style" w:hAnsi="Bookman Old Style"/>
          <w:sz w:val="28"/>
          <w:szCs w:val="28"/>
        </w:rPr>
        <w:t>The population comprised 261 principals and 5,587 teachers who are teaching in the 261 government owned secondary schools in Anambra State, and 12 educational technology lecturers in Nwafor Orizu College of Education Nsugbe, Nnamdi Azikiwe University, Awka and Federal College of Education (Technical) Umunze, all in Anambra State totaling 5860 respondents.</w:t>
      </w:r>
    </w:p>
    <w:p w:rsidR="00ED12F8" w:rsidRDefault="00ED12F8" w:rsidP="00EE3F5A">
      <w:pPr>
        <w:pStyle w:val="NoSpacing"/>
        <w:spacing w:line="360" w:lineRule="auto"/>
        <w:jc w:val="both"/>
        <w:rPr>
          <w:rFonts w:ascii="Bookman Old Style" w:hAnsi="Bookman Old Style"/>
          <w:sz w:val="28"/>
          <w:szCs w:val="28"/>
        </w:rPr>
      </w:pPr>
    </w:p>
    <w:p w:rsidR="00ED12F8" w:rsidRDefault="00ED12F8" w:rsidP="00EE3F5A">
      <w:pPr>
        <w:pStyle w:val="NoSpacing"/>
        <w:spacing w:line="360" w:lineRule="auto"/>
        <w:jc w:val="both"/>
        <w:rPr>
          <w:rFonts w:ascii="Bookman Old Style" w:hAnsi="Bookman Old Style"/>
          <w:b/>
          <w:sz w:val="28"/>
          <w:szCs w:val="28"/>
        </w:rPr>
      </w:pPr>
      <w:r>
        <w:rPr>
          <w:rFonts w:ascii="Bookman Old Style" w:hAnsi="Bookman Old Style"/>
          <w:b/>
          <w:sz w:val="28"/>
          <w:szCs w:val="28"/>
        </w:rPr>
        <w:t>Sample and Sampling Technique</w:t>
      </w:r>
    </w:p>
    <w:p w:rsidR="00957CC1" w:rsidRDefault="00ED12F8" w:rsidP="00EE3F5A">
      <w:pPr>
        <w:pStyle w:val="NoSpacing"/>
        <w:spacing w:line="360" w:lineRule="auto"/>
        <w:jc w:val="both"/>
        <w:rPr>
          <w:rFonts w:ascii="Bookman Old Style" w:hAnsi="Bookman Old Style"/>
          <w:sz w:val="28"/>
          <w:szCs w:val="28"/>
        </w:rPr>
      </w:pPr>
      <w:r>
        <w:rPr>
          <w:rFonts w:ascii="Bookman Old Style" w:hAnsi="Bookman Old Style"/>
          <w:sz w:val="28"/>
          <w:szCs w:val="28"/>
        </w:rPr>
        <w:t>The sample for this study comprised 1574 respondents (142 principals, 1420 teachers and 12 lecturers in educational technology. The proportionate stratified – random sampling technique was adopted by stratifying the secondary schools based on the education zones where they are located. From each education zone, approximately 50 percent of the schools were selected. A total of 142 schools were selected and all their principals (N = 142) were chosen as sample. Ten teachers were selected from each of the 142 schools yielding 1, 420 secondary school teachers. Finally, all the 12 lecturers in educational technology were included in the sample.</w:t>
      </w:r>
    </w:p>
    <w:p w:rsidR="00957CC1" w:rsidRDefault="00957CC1" w:rsidP="00EE3F5A">
      <w:pPr>
        <w:pStyle w:val="NoSpacing"/>
        <w:spacing w:line="360" w:lineRule="auto"/>
        <w:jc w:val="both"/>
        <w:rPr>
          <w:rFonts w:ascii="Bookman Old Style" w:hAnsi="Bookman Old Style"/>
          <w:sz w:val="28"/>
          <w:szCs w:val="28"/>
        </w:rPr>
      </w:pPr>
    </w:p>
    <w:p w:rsidR="00957CC1" w:rsidRDefault="00957CC1" w:rsidP="00EE3F5A">
      <w:pPr>
        <w:pStyle w:val="NoSpacing"/>
        <w:spacing w:line="360" w:lineRule="auto"/>
        <w:jc w:val="both"/>
        <w:rPr>
          <w:rFonts w:ascii="Bookman Old Style" w:hAnsi="Bookman Old Style"/>
          <w:b/>
          <w:sz w:val="28"/>
          <w:szCs w:val="28"/>
        </w:rPr>
      </w:pPr>
      <w:r>
        <w:rPr>
          <w:rFonts w:ascii="Bookman Old Style" w:hAnsi="Bookman Old Style"/>
          <w:b/>
          <w:sz w:val="28"/>
          <w:szCs w:val="28"/>
        </w:rPr>
        <w:t>Instrument for Data Collection</w:t>
      </w:r>
    </w:p>
    <w:p w:rsidR="002F5BEB" w:rsidRDefault="00957CC1" w:rsidP="00EE3F5A">
      <w:pPr>
        <w:pStyle w:val="NoSpacing"/>
        <w:spacing w:line="360" w:lineRule="auto"/>
        <w:jc w:val="both"/>
        <w:rPr>
          <w:rFonts w:ascii="Bookman Old Style" w:hAnsi="Bookman Old Style"/>
          <w:sz w:val="28"/>
          <w:szCs w:val="28"/>
        </w:rPr>
      </w:pPr>
      <w:r>
        <w:rPr>
          <w:rFonts w:ascii="Bookman Old Style" w:hAnsi="Bookman Old Style"/>
          <w:sz w:val="28"/>
          <w:szCs w:val="28"/>
        </w:rPr>
        <w:t>The researchers constructed a questionnaire titled “Teacher Empowerment for ICT (TEICT)” for data collection. The instrument was divided into two parts. Part A comprised 2 open-ended questions that elicited information on the respondents’ status, institution and location of the schools. Part B contained 27 items that were separated into two sections. Section A comprised 12</w:t>
      </w:r>
      <w:r w:rsidR="001D7665">
        <w:rPr>
          <w:rFonts w:ascii="Bookman Old Style" w:hAnsi="Bookman Old Style"/>
          <w:sz w:val="28"/>
          <w:szCs w:val="28"/>
        </w:rPr>
        <w:t xml:space="preserve"> items on ICT empowerment policies, while section B had 15 items on the competencies for ICT teaching. All the items were structured on a 4-point scale of strongly agreed, agree, disagree, and strongly disagree.</w:t>
      </w:r>
    </w:p>
    <w:p w:rsidR="002F5BEB" w:rsidRDefault="002F5BEB" w:rsidP="00EE3F5A">
      <w:pPr>
        <w:pStyle w:val="NoSpacing"/>
        <w:spacing w:line="360" w:lineRule="auto"/>
        <w:jc w:val="both"/>
        <w:rPr>
          <w:rFonts w:ascii="Bookman Old Style" w:hAnsi="Bookman Old Style"/>
          <w:sz w:val="28"/>
          <w:szCs w:val="28"/>
        </w:rPr>
      </w:pPr>
    </w:p>
    <w:p w:rsidR="002F5BEB" w:rsidRDefault="002F5BEB" w:rsidP="00EE3F5A">
      <w:pPr>
        <w:pStyle w:val="NoSpacing"/>
        <w:spacing w:line="360" w:lineRule="auto"/>
        <w:jc w:val="both"/>
        <w:rPr>
          <w:rFonts w:ascii="Bookman Old Style" w:hAnsi="Bookman Old Style"/>
          <w:b/>
          <w:sz w:val="28"/>
          <w:szCs w:val="28"/>
        </w:rPr>
      </w:pPr>
      <w:r>
        <w:rPr>
          <w:rFonts w:ascii="Bookman Old Style" w:hAnsi="Bookman Old Style"/>
          <w:b/>
          <w:sz w:val="28"/>
          <w:szCs w:val="28"/>
        </w:rPr>
        <w:t>Validation of Instrument</w:t>
      </w:r>
    </w:p>
    <w:p w:rsidR="002F5BEB" w:rsidRDefault="002F5BEB" w:rsidP="00EE3F5A">
      <w:pPr>
        <w:pStyle w:val="NoSpacing"/>
        <w:spacing w:line="360" w:lineRule="auto"/>
        <w:jc w:val="both"/>
        <w:rPr>
          <w:rFonts w:ascii="Bookman Old Style" w:hAnsi="Bookman Old Style"/>
          <w:sz w:val="28"/>
          <w:szCs w:val="28"/>
        </w:rPr>
      </w:pPr>
      <w:r>
        <w:rPr>
          <w:rFonts w:ascii="Bookman Old Style" w:hAnsi="Bookman Old Style"/>
          <w:sz w:val="28"/>
          <w:szCs w:val="28"/>
        </w:rPr>
        <w:t xml:space="preserve">Two experts in educational technology from Nnamdi Azikiwe University, Awka validated the TEICT. They made some corrections which were effected in the final copy of the TEICT. </w:t>
      </w:r>
    </w:p>
    <w:p w:rsidR="002F5BEB" w:rsidRDefault="002F5BEB" w:rsidP="00EE3F5A">
      <w:pPr>
        <w:pStyle w:val="NoSpacing"/>
        <w:spacing w:line="360" w:lineRule="auto"/>
        <w:jc w:val="both"/>
        <w:rPr>
          <w:rFonts w:ascii="Bookman Old Style" w:hAnsi="Bookman Old Style"/>
          <w:sz w:val="28"/>
          <w:szCs w:val="28"/>
        </w:rPr>
      </w:pPr>
    </w:p>
    <w:p w:rsidR="002F5BEB" w:rsidRDefault="002F5BEB" w:rsidP="00EE3F5A">
      <w:pPr>
        <w:pStyle w:val="NoSpacing"/>
        <w:spacing w:line="360" w:lineRule="auto"/>
        <w:jc w:val="both"/>
        <w:rPr>
          <w:rFonts w:ascii="Bookman Old Style" w:hAnsi="Bookman Old Style"/>
          <w:b/>
          <w:sz w:val="28"/>
          <w:szCs w:val="28"/>
        </w:rPr>
      </w:pPr>
      <w:r>
        <w:rPr>
          <w:rFonts w:ascii="Bookman Old Style" w:hAnsi="Bookman Old Style"/>
          <w:b/>
          <w:sz w:val="28"/>
          <w:szCs w:val="28"/>
        </w:rPr>
        <w:t>Reliability of the Instrument</w:t>
      </w:r>
    </w:p>
    <w:p w:rsidR="002F5BEB" w:rsidRDefault="002F5BEB" w:rsidP="00EE3F5A">
      <w:pPr>
        <w:pStyle w:val="NoSpacing"/>
        <w:spacing w:line="360" w:lineRule="auto"/>
        <w:jc w:val="both"/>
        <w:rPr>
          <w:rFonts w:ascii="Bookman Old Style" w:hAnsi="Bookman Old Style"/>
          <w:sz w:val="28"/>
          <w:szCs w:val="28"/>
        </w:rPr>
      </w:pPr>
      <w:r>
        <w:rPr>
          <w:rFonts w:ascii="Bookman Old Style" w:hAnsi="Bookman Old Style"/>
          <w:sz w:val="28"/>
          <w:szCs w:val="28"/>
        </w:rPr>
        <w:t>The cronbach alpha method for testing reliability was applied. The researchers administered copies of the instrument on a sample of 10 principals, 30 secondary school teachers and two lectures in educational technology from Delta State. Their mean ratings were computed based on the two sections of the instrument. Coefficient alpha values of 0.75, and 0.78 were obtained and considered satisfactory for the study.</w:t>
      </w:r>
    </w:p>
    <w:p w:rsidR="00EA24BA" w:rsidRDefault="00EA24BA" w:rsidP="00EE3F5A">
      <w:pPr>
        <w:pStyle w:val="NoSpacing"/>
        <w:spacing w:line="360" w:lineRule="auto"/>
        <w:jc w:val="both"/>
        <w:rPr>
          <w:rFonts w:ascii="Bookman Old Style" w:hAnsi="Bookman Old Style"/>
          <w:sz w:val="28"/>
          <w:szCs w:val="28"/>
        </w:rPr>
      </w:pPr>
    </w:p>
    <w:p w:rsidR="00EA24BA" w:rsidRDefault="00EA24BA" w:rsidP="00EE3F5A">
      <w:pPr>
        <w:pStyle w:val="NoSpacing"/>
        <w:spacing w:line="360" w:lineRule="auto"/>
        <w:jc w:val="both"/>
        <w:rPr>
          <w:rFonts w:ascii="Bookman Old Style" w:hAnsi="Bookman Old Style"/>
          <w:b/>
          <w:sz w:val="28"/>
          <w:szCs w:val="28"/>
        </w:rPr>
      </w:pPr>
      <w:r>
        <w:rPr>
          <w:rFonts w:ascii="Bookman Old Style" w:hAnsi="Bookman Old Style"/>
          <w:b/>
          <w:sz w:val="28"/>
          <w:szCs w:val="28"/>
        </w:rPr>
        <w:t>Method of Data Collection</w:t>
      </w:r>
    </w:p>
    <w:p w:rsidR="00EA24BA" w:rsidRDefault="00EA24BA" w:rsidP="00EE3F5A">
      <w:pPr>
        <w:pStyle w:val="NoSpacing"/>
        <w:spacing w:line="360" w:lineRule="auto"/>
        <w:jc w:val="both"/>
        <w:rPr>
          <w:rFonts w:ascii="Bookman Old Style" w:hAnsi="Bookman Old Style"/>
          <w:sz w:val="28"/>
          <w:szCs w:val="28"/>
        </w:rPr>
      </w:pPr>
      <w:r>
        <w:rPr>
          <w:rFonts w:ascii="Bookman Old Style" w:hAnsi="Bookman Old Style"/>
          <w:sz w:val="28"/>
          <w:szCs w:val="28"/>
        </w:rPr>
        <w:t>The researchers were helped by four research assistants in distributing copies of the questionnaire to the respondents in their schools and institutions. The percentage return was 98.47 percent as only 1550 copies out of the 1574 copies administered were returned.</w:t>
      </w:r>
    </w:p>
    <w:p w:rsidR="00EA24BA" w:rsidRDefault="00EA24BA" w:rsidP="00EE3F5A">
      <w:pPr>
        <w:pStyle w:val="NoSpacing"/>
        <w:spacing w:line="360" w:lineRule="auto"/>
        <w:jc w:val="both"/>
        <w:rPr>
          <w:rFonts w:ascii="Bookman Old Style" w:hAnsi="Bookman Old Style"/>
          <w:sz w:val="28"/>
          <w:szCs w:val="28"/>
        </w:rPr>
      </w:pPr>
    </w:p>
    <w:p w:rsidR="00EE3F5A" w:rsidRDefault="00EE3F5A" w:rsidP="00EE3F5A">
      <w:pPr>
        <w:pStyle w:val="NoSpacing"/>
        <w:spacing w:line="360" w:lineRule="auto"/>
        <w:jc w:val="both"/>
        <w:rPr>
          <w:rFonts w:ascii="Bookman Old Style" w:hAnsi="Bookman Old Style"/>
          <w:b/>
          <w:sz w:val="28"/>
          <w:szCs w:val="28"/>
        </w:rPr>
      </w:pPr>
    </w:p>
    <w:p w:rsidR="00EE3F5A" w:rsidRDefault="00EE3F5A" w:rsidP="00EE3F5A">
      <w:pPr>
        <w:pStyle w:val="NoSpacing"/>
        <w:spacing w:line="360" w:lineRule="auto"/>
        <w:jc w:val="both"/>
        <w:rPr>
          <w:rFonts w:ascii="Bookman Old Style" w:hAnsi="Bookman Old Style"/>
          <w:b/>
          <w:sz w:val="28"/>
          <w:szCs w:val="28"/>
        </w:rPr>
      </w:pPr>
    </w:p>
    <w:p w:rsidR="00EA24BA" w:rsidRDefault="00EA24BA" w:rsidP="00EE3F5A">
      <w:pPr>
        <w:pStyle w:val="NoSpacing"/>
        <w:spacing w:line="360" w:lineRule="auto"/>
        <w:jc w:val="both"/>
        <w:rPr>
          <w:rFonts w:ascii="Bookman Old Style" w:hAnsi="Bookman Old Style"/>
          <w:b/>
          <w:sz w:val="28"/>
          <w:szCs w:val="28"/>
        </w:rPr>
      </w:pPr>
      <w:r>
        <w:rPr>
          <w:rFonts w:ascii="Bookman Old Style" w:hAnsi="Bookman Old Style"/>
          <w:b/>
          <w:sz w:val="28"/>
          <w:szCs w:val="28"/>
        </w:rPr>
        <w:t>Method of Data Analysis</w:t>
      </w:r>
    </w:p>
    <w:p w:rsidR="00EA24BA" w:rsidRDefault="00EA24BA" w:rsidP="00EE3F5A">
      <w:pPr>
        <w:pStyle w:val="NoSpacing"/>
        <w:spacing w:line="360" w:lineRule="auto"/>
        <w:jc w:val="both"/>
        <w:rPr>
          <w:rFonts w:ascii="Bookman Old Style" w:hAnsi="Bookman Old Style"/>
          <w:sz w:val="28"/>
          <w:szCs w:val="28"/>
        </w:rPr>
      </w:pPr>
      <w:r>
        <w:rPr>
          <w:rFonts w:ascii="Bookman Old Style" w:hAnsi="Bookman Old Style"/>
          <w:sz w:val="28"/>
          <w:szCs w:val="28"/>
        </w:rPr>
        <w:t>Mean scores were used in answering the research questions. The acceptable level of mean score was 2.50 and above. The mean of 4,3,2, and 1 was calculated to be 2.5. Any mean score below 2.5 was taken as disagree while any mean above 2.5 was accepted as agree.</w:t>
      </w:r>
    </w:p>
    <w:p w:rsidR="00B42284" w:rsidRDefault="00B42284" w:rsidP="00EE3F5A">
      <w:pPr>
        <w:pStyle w:val="NoSpacing"/>
        <w:spacing w:line="360" w:lineRule="auto"/>
        <w:jc w:val="both"/>
        <w:rPr>
          <w:rFonts w:ascii="Bookman Old Style" w:hAnsi="Bookman Old Style"/>
          <w:sz w:val="28"/>
          <w:szCs w:val="28"/>
        </w:rPr>
      </w:pPr>
    </w:p>
    <w:p w:rsidR="00B42284" w:rsidRDefault="00B42284" w:rsidP="00EE3F5A">
      <w:pPr>
        <w:pStyle w:val="NoSpacing"/>
        <w:spacing w:line="360" w:lineRule="auto"/>
        <w:jc w:val="both"/>
        <w:rPr>
          <w:rFonts w:ascii="Bookman Old Style" w:hAnsi="Bookman Old Style"/>
          <w:b/>
          <w:sz w:val="28"/>
          <w:szCs w:val="28"/>
        </w:rPr>
      </w:pPr>
      <w:r>
        <w:rPr>
          <w:rFonts w:ascii="Bookman Old Style" w:hAnsi="Bookman Old Style"/>
          <w:b/>
          <w:sz w:val="28"/>
          <w:szCs w:val="28"/>
        </w:rPr>
        <w:t>Presentation and Analysis of Data</w:t>
      </w:r>
    </w:p>
    <w:p w:rsidR="00B42284" w:rsidRDefault="00B42284" w:rsidP="00EE3F5A">
      <w:pPr>
        <w:pStyle w:val="NoSpacing"/>
        <w:spacing w:line="360" w:lineRule="auto"/>
        <w:jc w:val="both"/>
        <w:rPr>
          <w:rFonts w:ascii="Bookman Old Style" w:hAnsi="Bookman Old Style"/>
          <w:sz w:val="28"/>
          <w:szCs w:val="28"/>
        </w:rPr>
      </w:pPr>
      <w:r>
        <w:rPr>
          <w:rFonts w:ascii="Bookman Old Style" w:hAnsi="Bookman Old Style"/>
          <w:sz w:val="28"/>
          <w:szCs w:val="28"/>
        </w:rPr>
        <w:t>Table 1: Mean ratings of policies for teachers’ ICT empowerment</w:t>
      </w:r>
    </w:p>
    <w:tbl>
      <w:tblPr>
        <w:tblStyle w:val="TableGrid"/>
        <w:tblW w:w="10530" w:type="dxa"/>
        <w:tblInd w:w="-522" w:type="dxa"/>
        <w:tblLayout w:type="fixed"/>
        <w:tblLook w:val="04A0"/>
      </w:tblPr>
      <w:tblGrid>
        <w:gridCol w:w="3600"/>
        <w:gridCol w:w="1440"/>
        <w:gridCol w:w="1350"/>
        <w:gridCol w:w="1710"/>
        <w:gridCol w:w="1170"/>
        <w:gridCol w:w="1260"/>
      </w:tblGrid>
      <w:tr w:rsidR="002B07D9" w:rsidRPr="002B07D9" w:rsidTr="002B07D9">
        <w:tc>
          <w:tcPr>
            <w:tcW w:w="3600" w:type="dxa"/>
            <w:tcBorders>
              <w:top w:val="nil"/>
              <w:left w:val="nil"/>
              <w:bottom w:val="nil"/>
              <w:right w:val="nil"/>
            </w:tcBorders>
          </w:tcPr>
          <w:p w:rsidR="00B42284" w:rsidRPr="002B07D9" w:rsidRDefault="00B42284" w:rsidP="00E6163C">
            <w:pPr>
              <w:pStyle w:val="NoSpacing"/>
              <w:jc w:val="both"/>
              <w:rPr>
                <w:rFonts w:ascii="Bookman Old Style" w:hAnsi="Bookman Old Style"/>
                <w:b/>
                <w:sz w:val="24"/>
                <w:szCs w:val="28"/>
              </w:rPr>
            </w:pPr>
            <w:r w:rsidRPr="002B07D9">
              <w:rPr>
                <w:rFonts w:ascii="Bookman Old Style" w:hAnsi="Bookman Old Style"/>
                <w:b/>
                <w:sz w:val="24"/>
                <w:szCs w:val="28"/>
              </w:rPr>
              <w:t>Items:</w:t>
            </w:r>
          </w:p>
        </w:tc>
        <w:tc>
          <w:tcPr>
            <w:tcW w:w="1440" w:type="dxa"/>
            <w:tcBorders>
              <w:top w:val="nil"/>
              <w:left w:val="nil"/>
              <w:bottom w:val="nil"/>
              <w:right w:val="nil"/>
            </w:tcBorders>
          </w:tcPr>
          <w:p w:rsidR="00B42284" w:rsidRPr="002B07D9" w:rsidRDefault="00B42284" w:rsidP="00E6163C">
            <w:pPr>
              <w:pStyle w:val="NoSpacing"/>
              <w:jc w:val="both"/>
              <w:rPr>
                <w:rFonts w:ascii="Bookman Old Style" w:hAnsi="Bookman Old Style"/>
                <w:sz w:val="24"/>
                <w:szCs w:val="28"/>
              </w:rPr>
            </w:pPr>
          </w:p>
        </w:tc>
        <w:tc>
          <w:tcPr>
            <w:tcW w:w="1350" w:type="dxa"/>
            <w:tcBorders>
              <w:top w:val="nil"/>
              <w:left w:val="nil"/>
              <w:bottom w:val="nil"/>
              <w:right w:val="nil"/>
            </w:tcBorders>
          </w:tcPr>
          <w:p w:rsidR="00B42284" w:rsidRPr="002B07D9" w:rsidRDefault="00B42284" w:rsidP="00E6163C">
            <w:pPr>
              <w:pStyle w:val="NoSpacing"/>
              <w:jc w:val="both"/>
              <w:rPr>
                <w:rFonts w:ascii="Bookman Old Style" w:hAnsi="Bookman Old Style"/>
                <w:sz w:val="24"/>
                <w:szCs w:val="28"/>
              </w:rPr>
            </w:pPr>
          </w:p>
        </w:tc>
        <w:tc>
          <w:tcPr>
            <w:tcW w:w="1710" w:type="dxa"/>
            <w:tcBorders>
              <w:top w:val="nil"/>
              <w:left w:val="nil"/>
              <w:bottom w:val="nil"/>
              <w:right w:val="nil"/>
            </w:tcBorders>
          </w:tcPr>
          <w:p w:rsidR="00B42284" w:rsidRPr="002B07D9" w:rsidRDefault="00B42284" w:rsidP="00E6163C">
            <w:pPr>
              <w:pStyle w:val="NoSpacing"/>
              <w:jc w:val="both"/>
              <w:rPr>
                <w:rFonts w:ascii="Bookman Old Style" w:hAnsi="Bookman Old Style"/>
                <w:sz w:val="24"/>
                <w:szCs w:val="28"/>
              </w:rPr>
            </w:pPr>
          </w:p>
        </w:tc>
        <w:tc>
          <w:tcPr>
            <w:tcW w:w="1170" w:type="dxa"/>
            <w:tcBorders>
              <w:top w:val="nil"/>
              <w:left w:val="nil"/>
              <w:bottom w:val="nil"/>
              <w:right w:val="nil"/>
            </w:tcBorders>
          </w:tcPr>
          <w:p w:rsidR="00B42284" w:rsidRPr="002B07D9" w:rsidRDefault="00B42284" w:rsidP="00E6163C">
            <w:pPr>
              <w:pStyle w:val="NoSpacing"/>
              <w:jc w:val="both"/>
              <w:rPr>
                <w:rFonts w:ascii="Bookman Old Style" w:hAnsi="Bookman Old Style"/>
                <w:sz w:val="24"/>
                <w:szCs w:val="28"/>
              </w:rPr>
            </w:pPr>
          </w:p>
        </w:tc>
        <w:tc>
          <w:tcPr>
            <w:tcW w:w="1260" w:type="dxa"/>
            <w:tcBorders>
              <w:top w:val="nil"/>
              <w:left w:val="nil"/>
              <w:bottom w:val="nil"/>
              <w:right w:val="nil"/>
            </w:tcBorders>
          </w:tcPr>
          <w:p w:rsidR="00B42284" w:rsidRPr="002B07D9" w:rsidRDefault="00B42284" w:rsidP="00E6163C">
            <w:pPr>
              <w:pStyle w:val="NoSpacing"/>
              <w:jc w:val="both"/>
              <w:rPr>
                <w:rFonts w:ascii="Bookman Old Style" w:hAnsi="Bookman Old Style"/>
                <w:sz w:val="24"/>
                <w:szCs w:val="28"/>
              </w:rPr>
            </w:pPr>
          </w:p>
        </w:tc>
      </w:tr>
      <w:tr w:rsidR="002B07D9" w:rsidRPr="002B07D9" w:rsidTr="00E53DCF">
        <w:tc>
          <w:tcPr>
            <w:tcW w:w="3600" w:type="dxa"/>
            <w:tcBorders>
              <w:top w:val="nil"/>
              <w:left w:val="nil"/>
              <w:bottom w:val="nil"/>
              <w:right w:val="nil"/>
            </w:tcBorders>
          </w:tcPr>
          <w:p w:rsidR="00B42284" w:rsidRPr="002B07D9" w:rsidRDefault="00B42284" w:rsidP="00D3687B">
            <w:pPr>
              <w:pStyle w:val="NoSpacing"/>
              <w:rPr>
                <w:rFonts w:ascii="Bookman Old Style" w:hAnsi="Bookman Old Style"/>
                <w:sz w:val="24"/>
                <w:szCs w:val="28"/>
              </w:rPr>
            </w:pPr>
            <w:r w:rsidRPr="002B07D9">
              <w:rPr>
                <w:rFonts w:ascii="Bookman Old Style" w:hAnsi="Bookman Old Style"/>
                <w:sz w:val="24"/>
                <w:szCs w:val="28"/>
              </w:rPr>
              <w:t>The policies to be formulated for teachers’ ICT training are:</w:t>
            </w:r>
          </w:p>
        </w:tc>
        <w:tc>
          <w:tcPr>
            <w:tcW w:w="1440" w:type="dxa"/>
            <w:tcBorders>
              <w:top w:val="nil"/>
              <w:left w:val="nil"/>
              <w:bottom w:val="nil"/>
              <w:right w:val="nil"/>
            </w:tcBorders>
          </w:tcPr>
          <w:p w:rsidR="00B42284" w:rsidRPr="002B07D9" w:rsidRDefault="000575E0" w:rsidP="00E6163C">
            <w:pPr>
              <w:pStyle w:val="NoSpacing"/>
              <w:jc w:val="both"/>
              <w:rPr>
                <w:rFonts w:ascii="Bookman Old Style" w:hAnsi="Bookman Old Style"/>
                <w:sz w:val="24"/>
                <w:szCs w:val="28"/>
              </w:rPr>
            </w:pPr>
            <w:r>
              <w:rPr>
                <w:rFonts w:ascii="Bookman Old Style" w:hAnsi="Bookman Old Style"/>
                <w:noProof/>
                <w:sz w:val="24"/>
                <w:szCs w:val="28"/>
              </w:rPr>
              <w:pict>
                <v:shapetype id="_x0000_t32" coordsize="21600,21600" o:spt="32" o:oned="t" path="m,l21600,21600e" filled="f">
                  <v:path arrowok="t" fillok="f" o:connecttype="none"/>
                  <o:lock v:ext="edit" shapetype="t"/>
                </v:shapetype>
                <v:shape id="_x0000_s1026" type="#_x0000_t32" style="position:absolute;left:0;text-align:left;margin-left:-1.4pt;margin-top:.35pt;width:11pt;height:0;z-index:251658240;mso-position-horizontal-relative:text;mso-position-vertical-relative:text" o:connectortype="straight"/>
              </w:pict>
            </w:r>
            <w:r w:rsidR="001858B1" w:rsidRPr="002B07D9">
              <w:rPr>
                <w:rFonts w:ascii="Bookman Old Style" w:hAnsi="Bookman Old Style"/>
                <w:sz w:val="24"/>
                <w:szCs w:val="28"/>
              </w:rPr>
              <w:t>X</w:t>
            </w:r>
          </w:p>
        </w:tc>
        <w:tc>
          <w:tcPr>
            <w:tcW w:w="1350" w:type="dxa"/>
            <w:tcBorders>
              <w:top w:val="nil"/>
              <w:left w:val="nil"/>
              <w:bottom w:val="nil"/>
              <w:right w:val="nil"/>
            </w:tcBorders>
          </w:tcPr>
          <w:p w:rsidR="00B42284" w:rsidRPr="002B07D9" w:rsidRDefault="000575E0" w:rsidP="00E6163C">
            <w:pPr>
              <w:pStyle w:val="NoSpacing"/>
              <w:jc w:val="both"/>
              <w:rPr>
                <w:rFonts w:ascii="Bookman Old Style" w:hAnsi="Bookman Old Style"/>
                <w:sz w:val="24"/>
                <w:szCs w:val="28"/>
              </w:rPr>
            </w:pPr>
            <w:r>
              <w:rPr>
                <w:rFonts w:ascii="Bookman Old Style" w:hAnsi="Bookman Old Style"/>
                <w:noProof/>
                <w:sz w:val="24"/>
                <w:szCs w:val="28"/>
              </w:rPr>
              <w:pict>
                <v:shape id="_x0000_s1027" type="#_x0000_t32" style="position:absolute;left:0;text-align:left;margin-left:-1.4pt;margin-top:.35pt;width:11pt;height:0;z-index:251659264;mso-position-horizontal-relative:text;mso-position-vertical-relative:text" o:connectortype="straight"/>
              </w:pict>
            </w:r>
            <w:r w:rsidR="001858B1" w:rsidRPr="002B07D9">
              <w:rPr>
                <w:rFonts w:ascii="Bookman Old Style" w:hAnsi="Bookman Old Style"/>
                <w:sz w:val="24"/>
                <w:szCs w:val="28"/>
              </w:rPr>
              <w:t>X</w:t>
            </w:r>
          </w:p>
        </w:tc>
        <w:tc>
          <w:tcPr>
            <w:tcW w:w="1710" w:type="dxa"/>
            <w:tcBorders>
              <w:top w:val="nil"/>
              <w:left w:val="nil"/>
              <w:bottom w:val="nil"/>
              <w:right w:val="nil"/>
            </w:tcBorders>
          </w:tcPr>
          <w:p w:rsidR="00B42284" w:rsidRPr="002B07D9" w:rsidRDefault="000575E0" w:rsidP="00E6163C">
            <w:pPr>
              <w:pStyle w:val="NoSpacing"/>
              <w:jc w:val="both"/>
              <w:rPr>
                <w:rFonts w:ascii="Bookman Old Style" w:hAnsi="Bookman Old Style"/>
                <w:sz w:val="24"/>
                <w:szCs w:val="28"/>
              </w:rPr>
            </w:pPr>
            <w:r>
              <w:rPr>
                <w:rFonts w:ascii="Bookman Old Style" w:hAnsi="Bookman Old Style"/>
                <w:noProof/>
                <w:sz w:val="24"/>
                <w:szCs w:val="28"/>
              </w:rPr>
              <w:pict>
                <v:shape id="_x0000_s1028" type="#_x0000_t32" style="position:absolute;left:0;text-align:left;margin-left:-.9pt;margin-top:.35pt;width:11pt;height:0;z-index:251660288;mso-position-horizontal-relative:text;mso-position-vertical-relative:text" o:connectortype="straight"/>
              </w:pict>
            </w:r>
            <w:r w:rsidR="001858B1" w:rsidRPr="002B07D9">
              <w:rPr>
                <w:rFonts w:ascii="Bookman Old Style" w:hAnsi="Bookman Old Style"/>
                <w:sz w:val="24"/>
                <w:szCs w:val="28"/>
              </w:rPr>
              <w:t>X</w:t>
            </w:r>
          </w:p>
        </w:tc>
        <w:tc>
          <w:tcPr>
            <w:tcW w:w="1170" w:type="dxa"/>
            <w:tcBorders>
              <w:top w:val="nil"/>
              <w:left w:val="nil"/>
              <w:bottom w:val="nil"/>
              <w:right w:val="nil"/>
            </w:tcBorders>
          </w:tcPr>
          <w:p w:rsidR="00B42284" w:rsidRPr="002B07D9" w:rsidRDefault="001858B1" w:rsidP="00E6163C">
            <w:pPr>
              <w:pStyle w:val="NoSpacing"/>
              <w:jc w:val="both"/>
              <w:rPr>
                <w:rFonts w:ascii="Bookman Old Style" w:hAnsi="Bookman Old Style"/>
                <w:sz w:val="24"/>
                <w:szCs w:val="28"/>
              </w:rPr>
            </w:pPr>
            <w:r w:rsidRPr="002B07D9">
              <w:rPr>
                <w:rFonts w:ascii="Bookman Old Style" w:hAnsi="Bookman Old Style"/>
                <w:sz w:val="24"/>
                <w:szCs w:val="28"/>
              </w:rPr>
              <w:t>Average</w:t>
            </w:r>
          </w:p>
        </w:tc>
        <w:tc>
          <w:tcPr>
            <w:tcW w:w="1260" w:type="dxa"/>
            <w:tcBorders>
              <w:top w:val="nil"/>
              <w:left w:val="nil"/>
              <w:bottom w:val="nil"/>
              <w:right w:val="nil"/>
            </w:tcBorders>
          </w:tcPr>
          <w:p w:rsidR="00B42284" w:rsidRPr="002B07D9" w:rsidRDefault="00B42284" w:rsidP="00E6163C">
            <w:pPr>
              <w:pStyle w:val="NoSpacing"/>
              <w:jc w:val="both"/>
              <w:rPr>
                <w:rFonts w:ascii="Bookman Old Style" w:hAnsi="Bookman Old Style"/>
                <w:sz w:val="24"/>
                <w:szCs w:val="28"/>
              </w:rPr>
            </w:pPr>
          </w:p>
        </w:tc>
      </w:tr>
      <w:tr w:rsidR="002B07D9" w:rsidRPr="002B07D9" w:rsidTr="00E53DCF">
        <w:tc>
          <w:tcPr>
            <w:tcW w:w="3600" w:type="dxa"/>
            <w:tcBorders>
              <w:top w:val="nil"/>
              <w:left w:val="nil"/>
              <w:bottom w:val="single" w:sz="4" w:space="0" w:color="000000" w:themeColor="text1"/>
              <w:right w:val="nil"/>
            </w:tcBorders>
          </w:tcPr>
          <w:p w:rsidR="00B42284" w:rsidRPr="002B07D9" w:rsidRDefault="00B42284" w:rsidP="00E6163C">
            <w:pPr>
              <w:pStyle w:val="NoSpacing"/>
              <w:jc w:val="both"/>
              <w:rPr>
                <w:rFonts w:ascii="Bookman Old Style" w:hAnsi="Bookman Old Style"/>
                <w:sz w:val="24"/>
                <w:szCs w:val="28"/>
              </w:rPr>
            </w:pPr>
          </w:p>
        </w:tc>
        <w:tc>
          <w:tcPr>
            <w:tcW w:w="1440" w:type="dxa"/>
            <w:tcBorders>
              <w:top w:val="nil"/>
              <w:left w:val="nil"/>
              <w:bottom w:val="single" w:sz="4" w:space="0" w:color="000000" w:themeColor="text1"/>
              <w:right w:val="nil"/>
            </w:tcBorders>
          </w:tcPr>
          <w:p w:rsidR="00B42284" w:rsidRPr="002B07D9" w:rsidRDefault="001858B1" w:rsidP="00E6163C">
            <w:pPr>
              <w:pStyle w:val="NoSpacing"/>
              <w:jc w:val="both"/>
              <w:rPr>
                <w:rFonts w:ascii="Bookman Old Style" w:hAnsi="Bookman Old Style"/>
                <w:sz w:val="24"/>
                <w:szCs w:val="28"/>
              </w:rPr>
            </w:pPr>
            <w:r w:rsidRPr="002B07D9">
              <w:rPr>
                <w:rFonts w:ascii="Bookman Old Style" w:hAnsi="Bookman Old Style"/>
                <w:sz w:val="24"/>
                <w:szCs w:val="28"/>
              </w:rPr>
              <w:t xml:space="preserve">Principals </w:t>
            </w:r>
          </w:p>
          <w:p w:rsidR="001858B1" w:rsidRPr="002B07D9" w:rsidRDefault="001858B1" w:rsidP="00E6163C">
            <w:pPr>
              <w:pStyle w:val="NoSpacing"/>
              <w:jc w:val="both"/>
              <w:rPr>
                <w:rFonts w:ascii="Bookman Old Style" w:hAnsi="Bookman Old Style"/>
                <w:sz w:val="24"/>
                <w:szCs w:val="28"/>
              </w:rPr>
            </w:pPr>
            <w:r w:rsidRPr="002B07D9">
              <w:rPr>
                <w:rFonts w:ascii="Bookman Old Style" w:hAnsi="Bookman Old Style"/>
                <w:sz w:val="24"/>
                <w:szCs w:val="28"/>
              </w:rPr>
              <w:t>(N) = 140</w:t>
            </w:r>
          </w:p>
        </w:tc>
        <w:tc>
          <w:tcPr>
            <w:tcW w:w="1350" w:type="dxa"/>
            <w:tcBorders>
              <w:top w:val="nil"/>
              <w:left w:val="nil"/>
              <w:bottom w:val="single" w:sz="4" w:space="0" w:color="000000" w:themeColor="text1"/>
              <w:right w:val="nil"/>
            </w:tcBorders>
          </w:tcPr>
          <w:p w:rsidR="00B42284" w:rsidRPr="002B07D9" w:rsidRDefault="001858B1" w:rsidP="00E6163C">
            <w:pPr>
              <w:pStyle w:val="NoSpacing"/>
              <w:jc w:val="both"/>
              <w:rPr>
                <w:rFonts w:ascii="Bookman Old Style" w:hAnsi="Bookman Old Style"/>
                <w:sz w:val="24"/>
                <w:szCs w:val="28"/>
              </w:rPr>
            </w:pPr>
            <w:r w:rsidRPr="002B07D9">
              <w:rPr>
                <w:rFonts w:ascii="Bookman Old Style" w:hAnsi="Bookman Old Style"/>
                <w:sz w:val="24"/>
                <w:szCs w:val="28"/>
              </w:rPr>
              <w:t>Teachers</w:t>
            </w:r>
          </w:p>
          <w:p w:rsidR="00944678" w:rsidRPr="002B07D9" w:rsidRDefault="00944678" w:rsidP="00E6163C">
            <w:pPr>
              <w:pStyle w:val="NoSpacing"/>
              <w:jc w:val="both"/>
              <w:rPr>
                <w:rFonts w:ascii="Bookman Old Style" w:hAnsi="Bookman Old Style"/>
                <w:sz w:val="24"/>
                <w:szCs w:val="28"/>
              </w:rPr>
            </w:pPr>
            <w:r w:rsidRPr="002B07D9">
              <w:rPr>
                <w:rFonts w:ascii="Bookman Old Style" w:hAnsi="Bookman Old Style"/>
                <w:szCs w:val="28"/>
              </w:rPr>
              <w:t>(N = 1398)</w:t>
            </w:r>
          </w:p>
        </w:tc>
        <w:tc>
          <w:tcPr>
            <w:tcW w:w="1710" w:type="dxa"/>
            <w:tcBorders>
              <w:top w:val="nil"/>
              <w:left w:val="nil"/>
              <w:bottom w:val="single" w:sz="4" w:space="0" w:color="000000" w:themeColor="text1"/>
              <w:right w:val="nil"/>
            </w:tcBorders>
          </w:tcPr>
          <w:p w:rsidR="00B42284" w:rsidRPr="002B07D9" w:rsidRDefault="001858B1" w:rsidP="00E6163C">
            <w:pPr>
              <w:pStyle w:val="NoSpacing"/>
              <w:jc w:val="both"/>
              <w:rPr>
                <w:rFonts w:ascii="Bookman Old Style" w:hAnsi="Bookman Old Style"/>
                <w:sz w:val="24"/>
                <w:szCs w:val="28"/>
              </w:rPr>
            </w:pPr>
            <w:r w:rsidRPr="002B07D9">
              <w:rPr>
                <w:rFonts w:ascii="Bookman Old Style" w:hAnsi="Bookman Old Style"/>
                <w:sz w:val="24"/>
                <w:szCs w:val="28"/>
              </w:rPr>
              <w:t>Educational technology Experts</w:t>
            </w:r>
          </w:p>
          <w:p w:rsidR="00944678" w:rsidRPr="002B07D9" w:rsidRDefault="00944678" w:rsidP="00E6163C">
            <w:pPr>
              <w:pStyle w:val="NoSpacing"/>
              <w:jc w:val="both"/>
              <w:rPr>
                <w:rFonts w:ascii="Bookman Old Style" w:hAnsi="Bookman Old Style"/>
                <w:sz w:val="24"/>
                <w:szCs w:val="28"/>
              </w:rPr>
            </w:pPr>
            <w:r w:rsidRPr="002B07D9">
              <w:rPr>
                <w:rFonts w:ascii="Bookman Old Style" w:hAnsi="Bookman Old Style"/>
                <w:sz w:val="24"/>
                <w:szCs w:val="28"/>
              </w:rPr>
              <w:t>(N – 12)</w:t>
            </w:r>
          </w:p>
        </w:tc>
        <w:tc>
          <w:tcPr>
            <w:tcW w:w="1170" w:type="dxa"/>
            <w:tcBorders>
              <w:top w:val="nil"/>
              <w:left w:val="nil"/>
              <w:bottom w:val="single" w:sz="4" w:space="0" w:color="000000" w:themeColor="text1"/>
              <w:right w:val="nil"/>
            </w:tcBorders>
          </w:tcPr>
          <w:p w:rsidR="00B42284" w:rsidRPr="002B07D9" w:rsidRDefault="000575E0" w:rsidP="00D3687B">
            <w:pPr>
              <w:pStyle w:val="NoSpacing"/>
              <w:jc w:val="center"/>
              <w:rPr>
                <w:rFonts w:ascii="Bookman Old Style" w:hAnsi="Bookman Old Style"/>
                <w:sz w:val="24"/>
                <w:szCs w:val="28"/>
              </w:rPr>
            </w:pPr>
            <w:r>
              <w:rPr>
                <w:rFonts w:ascii="Bookman Old Style" w:hAnsi="Bookman Old Style"/>
                <w:noProof/>
                <w:sz w:val="24"/>
                <w:szCs w:val="28"/>
              </w:rPr>
              <w:pict>
                <v:shape id="_x0000_s1029" type="#_x0000_t32" style="position:absolute;left:0;text-align:left;margin-left:18.65pt;margin-top:.1pt;width:11pt;height:0;z-index:251661312;mso-position-horizontal-relative:text;mso-position-vertical-relative:text" o:connectortype="straight"/>
              </w:pict>
            </w:r>
            <w:r w:rsidR="001858B1" w:rsidRPr="002B07D9">
              <w:rPr>
                <w:rFonts w:ascii="Bookman Old Style" w:hAnsi="Bookman Old Style"/>
                <w:sz w:val="24"/>
                <w:szCs w:val="28"/>
              </w:rPr>
              <w:t>X</w:t>
            </w:r>
          </w:p>
        </w:tc>
        <w:tc>
          <w:tcPr>
            <w:tcW w:w="1260" w:type="dxa"/>
            <w:tcBorders>
              <w:top w:val="nil"/>
              <w:left w:val="nil"/>
              <w:bottom w:val="single" w:sz="4" w:space="0" w:color="000000" w:themeColor="text1"/>
              <w:right w:val="nil"/>
            </w:tcBorders>
          </w:tcPr>
          <w:p w:rsidR="00B42284" w:rsidRPr="002B07D9" w:rsidRDefault="001858B1" w:rsidP="00E6163C">
            <w:pPr>
              <w:pStyle w:val="NoSpacing"/>
              <w:jc w:val="both"/>
              <w:rPr>
                <w:rFonts w:ascii="Bookman Old Style" w:hAnsi="Bookman Old Style"/>
                <w:sz w:val="24"/>
                <w:szCs w:val="28"/>
              </w:rPr>
            </w:pPr>
            <w:r w:rsidRPr="002B07D9">
              <w:rPr>
                <w:rFonts w:ascii="Bookman Old Style" w:hAnsi="Bookman Old Style"/>
                <w:sz w:val="24"/>
                <w:szCs w:val="28"/>
              </w:rPr>
              <w:t>Decision</w:t>
            </w:r>
          </w:p>
        </w:tc>
      </w:tr>
      <w:tr w:rsidR="002B07D9" w:rsidRPr="002B07D9" w:rsidTr="00E53DCF">
        <w:tc>
          <w:tcPr>
            <w:tcW w:w="3600" w:type="dxa"/>
            <w:tcBorders>
              <w:top w:val="single" w:sz="4" w:space="0" w:color="000000" w:themeColor="text1"/>
              <w:left w:val="nil"/>
              <w:bottom w:val="nil"/>
              <w:right w:val="nil"/>
            </w:tcBorders>
          </w:tcPr>
          <w:p w:rsidR="00B42284" w:rsidRPr="002B07D9" w:rsidRDefault="00FD7013" w:rsidP="002B07D9">
            <w:pPr>
              <w:pStyle w:val="NoSpacing"/>
              <w:numPr>
                <w:ilvl w:val="0"/>
                <w:numId w:val="2"/>
              </w:numPr>
              <w:ind w:left="342" w:hanging="342"/>
              <w:rPr>
                <w:rFonts w:ascii="Bookman Old Style" w:hAnsi="Bookman Old Style"/>
                <w:sz w:val="24"/>
                <w:szCs w:val="28"/>
              </w:rPr>
            </w:pPr>
            <w:r w:rsidRPr="002B07D9">
              <w:rPr>
                <w:rFonts w:ascii="Bookman Old Style" w:hAnsi="Bookman Old Style"/>
                <w:sz w:val="24"/>
                <w:szCs w:val="28"/>
              </w:rPr>
              <w:t>Compulsory training of secondary school teachers in ICT-assisted instruction.</w:t>
            </w:r>
          </w:p>
          <w:p w:rsidR="00EC221C" w:rsidRPr="002B07D9" w:rsidRDefault="00EC221C" w:rsidP="002B07D9">
            <w:pPr>
              <w:pStyle w:val="NoSpacing"/>
              <w:ind w:left="342" w:hanging="342"/>
              <w:rPr>
                <w:rFonts w:ascii="Bookman Old Style" w:hAnsi="Bookman Old Style"/>
                <w:sz w:val="24"/>
                <w:szCs w:val="28"/>
              </w:rPr>
            </w:pPr>
          </w:p>
          <w:p w:rsidR="00EC221C" w:rsidRPr="002B07D9" w:rsidRDefault="00EC221C" w:rsidP="002B07D9">
            <w:pPr>
              <w:pStyle w:val="NoSpacing"/>
              <w:numPr>
                <w:ilvl w:val="0"/>
                <w:numId w:val="2"/>
              </w:numPr>
              <w:ind w:left="342" w:hanging="342"/>
              <w:rPr>
                <w:rFonts w:ascii="Bookman Old Style" w:hAnsi="Bookman Old Style"/>
                <w:sz w:val="24"/>
                <w:szCs w:val="28"/>
              </w:rPr>
            </w:pPr>
            <w:r w:rsidRPr="002B07D9">
              <w:rPr>
                <w:rFonts w:ascii="Bookman Old Style" w:hAnsi="Bookman Old Style"/>
                <w:sz w:val="24"/>
                <w:szCs w:val="28"/>
              </w:rPr>
              <w:t>Provision of ICT helpdesk in the Zonal State Education Commissions for teachers’ ICT teaching support.</w:t>
            </w:r>
          </w:p>
          <w:p w:rsidR="00EC221C" w:rsidRPr="002B07D9" w:rsidRDefault="00EC221C" w:rsidP="002B07D9">
            <w:pPr>
              <w:pStyle w:val="ListParagraph"/>
              <w:ind w:left="342" w:hanging="342"/>
              <w:rPr>
                <w:rFonts w:ascii="Bookman Old Style" w:hAnsi="Bookman Old Style"/>
                <w:sz w:val="24"/>
                <w:szCs w:val="28"/>
              </w:rPr>
            </w:pPr>
          </w:p>
          <w:p w:rsidR="00EC221C" w:rsidRPr="002B07D9" w:rsidRDefault="00EC221C" w:rsidP="002B07D9">
            <w:pPr>
              <w:pStyle w:val="NoSpacing"/>
              <w:numPr>
                <w:ilvl w:val="0"/>
                <w:numId w:val="2"/>
              </w:numPr>
              <w:ind w:left="342" w:hanging="342"/>
              <w:rPr>
                <w:rFonts w:ascii="Bookman Old Style" w:hAnsi="Bookman Old Style"/>
                <w:sz w:val="24"/>
                <w:szCs w:val="28"/>
              </w:rPr>
            </w:pPr>
            <w:r w:rsidRPr="002B07D9">
              <w:rPr>
                <w:rFonts w:ascii="Bookman Old Style" w:hAnsi="Bookman Old Style"/>
                <w:sz w:val="24"/>
                <w:szCs w:val="28"/>
              </w:rPr>
              <w:t>Secondary school teachers should be provided access to the schools’ internet facilities from home.</w:t>
            </w:r>
          </w:p>
          <w:p w:rsidR="00EC221C" w:rsidRPr="002B07D9" w:rsidRDefault="00EC221C" w:rsidP="002B07D9">
            <w:pPr>
              <w:pStyle w:val="ListParagraph"/>
              <w:ind w:left="342" w:hanging="342"/>
              <w:rPr>
                <w:rFonts w:ascii="Bookman Old Style" w:hAnsi="Bookman Old Style"/>
                <w:sz w:val="24"/>
                <w:szCs w:val="28"/>
              </w:rPr>
            </w:pPr>
          </w:p>
          <w:p w:rsidR="00EC221C" w:rsidRPr="002B07D9" w:rsidRDefault="00EC221C" w:rsidP="002B07D9">
            <w:pPr>
              <w:pStyle w:val="NoSpacing"/>
              <w:numPr>
                <w:ilvl w:val="0"/>
                <w:numId w:val="2"/>
              </w:numPr>
              <w:ind w:left="342" w:hanging="342"/>
              <w:rPr>
                <w:rFonts w:ascii="Bookman Old Style" w:hAnsi="Bookman Old Style"/>
                <w:sz w:val="24"/>
                <w:szCs w:val="28"/>
              </w:rPr>
            </w:pPr>
            <w:r w:rsidRPr="002B07D9">
              <w:rPr>
                <w:rFonts w:ascii="Bookman Old Style" w:hAnsi="Bookman Old Style"/>
                <w:sz w:val="24"/>
                <w:szCs w:val="28"/>
              </w:rPr>
              <w:t>Every serving teacher must present a financial plan to buy a personal computer.</w:t>
            </w:r>
          </w:p>
          <w:p w:rsidR="00EC221C" w:rsidRPr="002B07D9" w:rsidRDefault="00EC221C" w:rsidP="002B07D9">
            <w:pPr>
              <w:pStyle w:val="ListParagraph"/>
              <w:ind w:left="342" w:hanging="342"/>
              <w:rPr>
                <w:rFonts w:ascii="Bookman Old Style" w:hAnsi="Bookman Old Style"/>
                <w:sz w:val="24"/>
                <w:szCs w:val="28"/>
              </w:rPr>
            </w:pPr>
          </w:p>
          <w:p w:rsidR="00EC221C" w:rsidRDefault="00EC221C" w:rsidP="002B07D9">
            <w:pPr>
              <w:pStyle w:val="NoSpacing"/>
              <w:numPr>
                <w:ilvl w:val="0"/>
                <w:numId w:val="2"/>
              </w:numPr>
              <w:ind w:left="342" w:hanging="342"/>
              <w:rPr>
                <w:rFonts w:ascii="Bookman Old Style" w:hAnsi="Bookman Old Style"/>
                <w:sz w:val="24"/>
                <w:szCs w:val="28"/>
              </w:rPr>
            </w:pPr>
            <w:r w:rsidRPr="002B07D9">
              <w:rPr>
                <w:rFonts w:ascii="Bookman Old Style" w:hAnsi="Bookman Old Style"/>
                <w:sz w:val="24"/>
                <w:szCs w:val="28"/>
              </w:rPr>
              <w:t>Giving teachers extra time in the time table to work wit ICT.</w:t>
            </w:r>
          </w:p>
          <w:p w:rsidR="0051341E" w:rsidRDefault="0051341E" w:rsidP="0051341E">
            <w:pPr>
              <w:pStyle w:val="ListParagraph"/>
              <w:rPr>
                <w:rFonts w:ascii="Bookman Old Style" w:hAnsi="Bookman Old Style"/>
                <w:sz w:val="24"/>
                <w:szCs w:val="28"/>
              </w:rPr>
            </w:pPr>
          </w:p>
          <w:p w:rsidR="0051341E" w:rsidRDefault="0051341E" w:rsidP="002B07D9">
            <w:pPr>
              <w:pStyle w:val="NoSpacing"/>
              <w:numPr>
                <w:ilvl w:val="0"/>
                <w:numId w:val="2"/>
              </w:numPr>
              <w:ind w:left="342" w:hanging="342"/>
              <w:rPr>
                <w:rFonts w:ascii="Bookman Old Style" w:hAnsi="Bookman Old Style"/>
                <w:sz w:val="24"/>
                <w:szCs w:val="28"/>
              </w:rPr>
            </w:pPr>
            <w:r>
              <w:rPr>
                <w:rFonts w:ascii="Bookman Old Style" w:hAnsi="Bookman Old Style"/>
                <w:sz w:val="24"/>
                <w:szCs w:val="28"/>
              </w:rPr>
              <w:t>Mandatory teachers’ ICT use in secondary school classrooms.</w:t>
            </w:r>
          </w:p>
          <w:p w:rsidR="0051341E" w:rsidRDefault="0051341E" w:rsidP="0051341E">
            <w:pPr>
              <w:pStyle w:val="ListParagraph"/>
              <w:rPr>
                <w:rFonts w:ascii="Bookman Old Style" w:hAnsi="Bookman Old Style"/>
                <w:sz w:val="24"/>
                <w:szCs w:val="28"/>
              </w:rPr>
            </w:pPr>
          </w:p>
          <w:p w:rsidR="0051341E" w:rsidRDefault="0051341E" w:rsidP="002B07D9">
            <w:pPr>
              <w:pStyle w:val="NoSpacing"/>
              <w:numPr>
                <w:ilvl w:val="0"/>
                <w:numId w:val="2"/>
              </w:numPr>
              <w:ind w:left="342" w:hanging="342"/>
              <w:rPr>
                <w:rFonts w:ascii="Bookman Old Style" w:hAnsi="Bookman Old Style"/>
                <w:sz w:val="24"/>
                <w:szCs w:val="28"/>
              </w:rPr>
            </w:pPr>
            <w:r>
              <w:rPr>
                <w:rFonts w:ascii="Bookman Old Style" w:hAnsi="Bookman Old Style"/>
                <w:sz w:val="24"/>
                <w:szCs w:val="28"/>
              </w:rPr>
              <w:t>Including ICT competencies in the criteria for recruitment of new teachers</w:t>
            </w:r>
          </w:p>
          <w:p w:rsidR="0051341E" w:rsidRDefault="0051341E" w:rsidP="0051341E">
            <w:pPr>
              <w:pStyle w:val="ListParagraph"/>
              <w:rPr>
                <w:rFonts w:ascii="Bookman Old Style" w:hAnsi="Bookman Old Style"/>
                <w:sz w:val="24"/>
                <w:szCs w:val="28"/>
              </w:rPr>
            </w:pPr>
          </w:p>
          <w:p w:rsidR="0051341E" w:rsidRDefault="0051341E" w:rsidP="002B07D9">
            <w:pPr>
              <w:pStyle w:val="NoSpacing"/>
              <w:numPr>
                <w:ilvl w:val="0"/>
                <w:numId w:val="2"/>
              </w:numPr>
              <w:ind w:left="342" w:hanging="342"/>
              <w:rPr>
                <w:rFonts w:ascii="Bookman Old Style" w:hAnsi="Bookman Old Style"/>
                <w:sz w:val="24"/>
                <w:szCs w:val="28"/>
              </w:rPr>
            </w:pPr>
            <w:r>
              <w:rPr>
                <w:rFonts w:ascii="Bookman Old Style" w:hAnsi="Bookman Old Style"/>
                <w:sz w:val="24"/>
                <w:szCs w:val="28"/>
              </w:rPr>
              <w:t>Consideration of ICT use in promotion of teachers.</w:t>
            </w:r>
          </w:p>
          <w:p w:rsidR="0051341E" w:rsidRDefault="0051341E" w:rsidP="0051341E">
            <w:pPr>
              <w:pStyle w:val="ListParagraph"/>
              <w:rPr>
                <w:rFonts w:ascii="Bookman Old Style" w:hAnsi="Bookman Old Style"/>
                <w:sz w:val="24"/>
                <w:szCs w:val="28"/>
              </w:rPr>
            </w:pPr>
          </w:p>
          <w:p w:rsidR="00700CA1" w:rsidRDefault="0051341E" w:rsidP="00700CA1">
            <w:pPr>
              <w:pStyle w:val="NoSpacing"/>
              <w:numPr>
                <w:ilvl w:val="0"/>
                <w:numId w:val="2"/>
              </w:numPr>
              <w:ind w:left="342" w:hanging="342"/>
              <w:rPr>
                <w:rFonts w:ascii="Bookman Old Style" w:hAnsi="Bookman Old Style"/>
                <w:sz w:val="24"/>
                <w:szCs w:val="28"/>
              </w:rPr>
            </w:pPr>
            <w:r>
              <w:rPr>
                <w:rFonts w:ascii="Bookman Old Style" w:hAnsi="Bookman Old Style"/>
                <w:sz w:val="24"/>
                <w:szCs w:val="28"/>
              </w:rPr>
              <w:t>Government must provide financial incentives to individual teachers for ICT use in education.</w:t>
            </w:r>
            <w:r w:rsidR="00700CA1">
              <w:rPr>
                <w:rFonts w:ascii="Bookman Old Style" w:hAnsi="Bookman Old Style"/>
                <w:sz w:val="24"/>
                <w:szCs w:val="28"/>
              </w:rPr>
              <w:t xml:space="preserve"> </w:t>
            </w:r>
          </w:p>
          <w:p w:rsidR="00700CA1" w:rsidRDefault="00700CA1" w:rsidP="00700CA1">
            <w:pPr>
              <w:pStyle w:val="ListParagraph"/>
              <w:rPr>
                <w:rFonts w:ascii="Bookman Old Style" w:hAnsi="Bookman Old Style"/>
                <w:sz w:val="24"/>
                <w:szCs w:val="28"/>
              </w:rPr>
            </w:pPr>
          </w:p>
          <w:p w:rsidR="00700CA1" w:rsidRDefault="0051341E" w:rsidP="00700CA1">
            <w:pPr>
              <w:pStyle w:val="NoSpacing"/>
              <w:numPr>
                <w:ilvl w:val="0"/>
                <w:numId w:val="2"/>
              </w:numPr>
              <w:tabs>
                <w:tab w:val="left" w:pos="432"/>
              </w:tabs>
              <w:ind w:left="432" w:hanging="432"/>
              <w:rPr>
                <w:rFonts w:ascii="Bookman Old Style" w:hAnsi="Bookman Old Style"/>
                <w:sz w:val="24"/>
                <w:szCs w:val="28"/>
              </w:rPr>
            </w:pPr>
            <w:r w:rsidRPr="00700CA1">
              <w:rPr>
                <w:rFonts w:ascii="Bookman Old Style" w:hAnsi="Bookman Old Style"/>
                <w:sz w:val="24"/>
                <w:szCs w:val="28"/>
              </w:rPr>
              <w:t>Professional development of teachers in ICT competencies should be mandatory.</w:t>
            </w:r>
          </w:p>
          <w:p w:rsidR="00700CA1" w:rsidRDefault="00700CA1" w:rsidP="00700CA1">
            <w:pPr>
              <w:pStyle w:val="ListParagraph"/>
              <w:tabs>
                <w:tab w:val="left" w:pos="432"/>
              </w:tabs>
              <w:ind w:left="432" w:hanging="432"/>
              <w:rPr>
                <w:rFonts w:ascii="Bookman Old Style" w:hAnsi="Bookman Old Style"/>
                <w:sz w:val="24"/>
                <w:szCs w:val="28"/>
              </w:rPr>
            </w:pPr>
          </w:p>
          <w:p w:rsidR="00700CA1" w:rsidRDefault="0051341E" w:rsidP="00700CA1">
            <w:pPr>
              <w:pStyle w:val="NoSpacing"/>
              <w:numPr>
                <w:ilvl w:val="0"/>
                <w:numId w:val="2"/>
              </w:numPr>
              <w:tabs>
                <w:tab w:val="left" w:pos="432"/>
              </w:tabs>
              <w:ind w:left="432" w:hanging="432"/>
              <w:rPr>
                <w:rFonts w:ascii="Bookman Old Style" w:hAnsi="Bookman Old Style"/>
                <w:sz w:val="24"/>
                <w:szCs w:val="28"/>
              </w:rPr>
            </w:pPr>
            <w:r w:rsidRPr="00700CA1">
              <w:rPr>
                <w:rFonts w:ascii="Bookman Old Style" w:hAnsi="Bookman Old Style"/>
                <w:sz w:val="24"/>
                <w:szCs w:val="28"/>
              </w:rPr>
              <w:t>ICT use in education should be an integral part of regular teacher appraisal/assessments</w:t>
            </w:r>
          </w:p>
          <w:p w:rsidR="00700CA1" w:rsidRDefault="00700CA1" w:rsidP="00700CA1">
            <w:pPr>
              <w:pStyle w:val="ListParagraph"/>
              <w:tabs>
                <w:tab w:val="left" w:pos="432"/>
              </w:tabs>
              <w:ind w:left="432" w:hanging="432"/>
              <w:rPr>
                <w:rFonts w:ascii="Bookman Old Style" w:hAnsi="Bookman Old Style"/>
                <w:sz w:val="24"/>
                <w:szCs w:val="28"/>
              </w:rPr>
            </w:pPr>
          </w:p>
          <w:p w:rsidR="0051341E" w:rsidRPr="00700CA1" w:rsidRDefault="0051341E" w:rsidP="00BB5AFE">
            <w:pPr>
              <w:pStyle w:val="NoSpacing"/>
              <w:numPr>
                <w:ilvl w:val="0"/>
                <w:numId w:val="2"/>
              </w:numPr>
              <w:tabs>
                <w:tab w:val="left" w:pos="432"/>
              </w:tabs>
              <w:ind w:left="432" w:hanging="432"/>
              <w:rPr>
                <w:rFonts w:ascii="Bookman Old Style" w:hAnsi="Bookman Old Style"/>
                <w:sz w:val="24"/>
                <w:szCs w:val="28"/>
              </w:rPr>
            </w:pPr>
            <w:r w:rsidRPr="00700CA1">
              <w:rPr>
                <w:rFonts w:ascii="Bookman Old Style" w:hAnsi="Bookman Old Style"/>
                <w:sz w:val="24"/>
                <w:szCs w:val="28"/>
              </w:rPr>
              <w:t xml:space="preserve">ICT use in classrooms </w:t>
            </w:r>
            <w:r w:rsidR="006F786E" w:rsidRPr="00700CA1">
              <w:rPr>
                <w:rFonts w:ascii="Bookman Old Style" w:hAnsi="Bookman Old Style"/>
                <w:sz w:val="24"/>
                <w:szCs w:val="28"/>
              </w:rPr>
              <w:t xml:space="preserve">  </w:t>
            </w:r>
            <w:r w:rsidRPr="00700CA1">
              <w:rPr>
                <w:rFonts w:ascii="Bookman Old Style" w:hAnsi="Bookman Old Style"/>
                <w:sz w:val="24"/>
                <w:szCs w:val="28"/>
              </w:rPr>
              <w:t>should be a  part of a regular quality assurance exercise</w:t>
            </w:r>
            <w:r w:rsidR="006F786E" w:rsidRPr="00700CA1">
              <w:rPr>
                <w:rFonts w:ascii="Bookman Old Style" w:hAnsi="Bookman Old Style"/>
                <w:sz w:val="24"/>
                <w:szCs w:val="28"/>
              </w:rPr>
              <w:t>.</w:t>
            </w:r>
          </w:p>
        </w:tc>
        <w:tc>
          <w:tcPr>
            <w:tcW w:w="1440" w:type="dxa"/>
            <w:tcBorders>
              <w:top w:val="single" w:sz="4" w:space="0" w:color="000000" w:themeColor="text1"/>
              <w:left w:val="nil"/>
              <w:bottom w:val="nil"/>
              <w:right w:val="nil"/>
            </w:tcBorders>
          </w:tcPr>
          <w:p w:rsidR="00B42284" w:rsidRDefault="00B42284" w:rsidP="00E6163C">
            <w:pPr>
              <w:pStyle w:val="NoSpacing"/>
              <w:jc w:val="both"/>
              <w:rPr>
                <w:rFonts w:ascii="Bookman Old Style" w:hAnsi="Bookman Old Style"/>
                <w:sz w:val="24"/>
                <w:szCs w:val="28"/>
              </w:rPr>
            </w:pPr>
          </w:p>
          <w:p w:rsidR="002A32F4" w:rsidRDefault="002A32F4" w:rsidP="00E6163C">
            <w:pPr>
              <w:pStyle w:val="NoSpacing"/>
              <w:jc w:val="both"/>
              <w:rPr>
                <w:rFonts w:ascii="Bookman Old Style" w:hAnsi="Bookman Old Style"/>
                <w:sz w:val="24"/>
                <w:szCs w:val="28"/>
              </w:rPr>
            </w:pPr>
          </w:p>
          <w:p w:rsidR="002A32F4" w:rsidRDefault="002A32F4" w:rsidP="00E6163C">
            <w:pPr>
              <w:pStyle w:val="NoSpacing"/>
              <w:jc w:val="both"/>
              <w:rPr>
                <w:rFonts w:ascii="Bookman Old Style" w:hAnsi="Bookman Old Style"/>
                <w:sz w:val="24"/>
                <w:szCs w:val="28"/>
              </w:rPr>
            </w:pPr>
          </w:p>
          <w:p w:rsidR="002A32F4" w:rsidRDefault="002A32F4" w:rsidP="00E6163C">
            <w:pPr>
              <w:pStyle w:val="NoSpacing"/>
              <w:jc w:val="both"/>
              <w:rPr>
                <w:rFonts w:ascii="Bookman Old Style" w:hAnsi="Bookman Old Style"/>
                <w:sz w:val="24"/>
                <w:szCs w:val="28"/>
              </w:rPr>
            </w:pPr>
            <w:r>
              <w:rPr>
                <w:rFonts w:ascii="Bookman Old Style" w:hAnsi="Bookman Old Style"/>
                <w:sz w:val="24"/>
                <w:szCs w:val="28"/>
              </w:rPr>
              <w:t>3.88</w:t>
            </w:r>
          </w:p>
          <w:p w:rsidR="002A32F4" w:rsidRDefault="002A32F4" w:rsidP="00E6163C">
            <w:pPr>
              <w:pStyle w:val="NoSpacing"/>
              <w:jc w:val="both"/>
              <w:rPr>
                <w:rFonts w:ascii="Bookman Old Style" w:hAnsi="Bookman Old Style"/>
                <w:sz w:val="24"/>
                <w:szCs w:val="28"/>
              </w:rPr>
            </w:pPr>
          </w:p>
          <w:p w:rsidR="002A32F4" w:rsidRDefault="002A32F4" w:rsidP="00E6163C">
            <w:pPr>
              <w:pStyle w:val="NoSpacing"/>
              <w:jc w:val="both"/>
              <w:rPr>
                <w:rFonts w:ascii="Bookman Old Style" w:hAnsi="Bookman Old Style"/>
                <w:sz w:val="24"/>
                <w:szCs w:val="28"/>
              </w:rPr>
            </w:pPr>
          </w:p>
          <w:p w:rsidR="002A32F4" w:rsidRDefault="002A32F4" w:rsidP="00E6163C">
            <w:pPr>
              <w:pStyle w:val="NoSpacing"/>
              <w:jc w:val="both"/>
              <w:rPr>
                <w:rFonts w:ascii="Bookman Old Style" w:hAnsi="Bookman Old Style"/>
                <w:sz w:val="24"/>
                <w:szCs w:val="28"/>
              </w:rPr>
            </w:pPr>
          </w:p>
          <w:p w:rsidR="002A32F4" w:rsidRDefault="002A32F4" w:rsidP="00E6163C">
            <w:pPr>
              <w:pStyle w:val="NoSpacing"/>
              <w:jc w:val="both"/>
              <w:rPr>
                <w:rFonts w:ascii="Bookman Old Style" w:hAnsi="Bookman Old Style"/>
                <w:sz w:val="24"/>
                <w:szCs w:val="28"/>
              </w:rPr>
            </w:pPr>
          </w:p>
          <w:p w:rsidR="002A32F4" w:rsidRDefault="002A32F4" w:rsidP="00E6163C">
            <w:pPr>
              <w:pStyle w:val="NoSpacing"/>
              <w:jc w:val="both"/>
              <w:rPr>
                <w:rFonts w:ascii="Bookman Old Style" w:hAnsi="Bookman Old Style"/>
                <w:sz w:val="24"/>
                <w:szCs w:val="28"/>
              </w:rPr>
            </w:pPr>
          </w:p>
          <w:p w:rsidR="002A32F4" w:rsidRDefault="002A32F4" w:rsidP="00E6163C">
            <w:pPr>
              <w:pStyle w:val="NoSpacing"/>
              <w:jc w:val="both"/>
              <w:rPr>
                <w:rFonts w:ascii="Bookman Old Style" w:hAnsi="Bookman Old Style"/>
                <w:sz w:val="24"/>
                <w:szCs w:val="28"/>
              </w:rPr>
            </w:pPr>
            <w:r>
              <w:rPr>
                <w:rFonts w:ascii="Bookman Old Style" w:hAnsi="Bookman Old Style"/>
                <w:sz w:val="24"/>
                <w:szCs w:val="28"/>
              </w:rPr>
              <w:t>3.56</w:t>
            </w:r>
          </w:p>
          <w:p w:rsidR="002A32F4" w:rsidRDefault="002A32F4" w:rsidP="00E6163C">
            <w:pPr>
              <w:pStyle w:val="NoSpacing"/>
              <w:jc w:val="both"/>
              <w:rPr>
                <w:rFonts w:ascii="Bookman Old Style" w:hAnsi="Bookman Old Style"/>
                <w:sz w:val="24"/>
                <w:szCs w:val="28"/>
              </w:rPr>
            </w:pPr>
          </w:p>
          <w:p w:rsidR="002A32F4" w:rsidRDefault="002A32F4" w:rsidP="00E6163C">
            <w:pPr>
              <w:pStyle w:val="NoSpacing"/>
              <w:jc w:val="both"/>
              <w:rPr>
                <w:rFonts w:ascii="Bookman Old Style" w:hAnsi="Bookman Old Style"/>
                <w:sz w:val="24"/>
                <w:szCs w:val="28"/>
              </w:rPr>
            </w:pPr>
          </w:p>
          <w:p w:rsidR="002A32F4" w:rsidRDefault="002A32F4" w:rsidP="00E6163C">
            <w:pPr>
              <w:pStyle w:val="NoSpacing"/>
              <w:jc w:val="both"/>
              <w:rPr>
                <w:rFonts w:ascii="Bookman Old Style" w:hAnsi="Bookman Old Style"/>
                <w:sz w:val="24"/>
                <w:szCs w:val="28"/>
              </w:rPr>
            </w:pPr>
          </w:p>
          <w:p w:rsidR="002A32F4" w:rsidRDefault="002A32F4" w:rsidP="00E6163C">
            <w:pPr>
              <w:pStyle w:val="NoSpacing"/>
              <w:jc w:val="both"/>
              <w:rPr>
                <w:rFonts w:ascii="Bookman Old Style" w:hAnsi="Bookman Old Style"/>
                <w:sz w:val="24"/>
                <w:szCs w:val="28"/>
              </w:rPr>
            </w:pPr>
          </w:p>
          <w:p w:rsidR="002A32F4" w:rsidRDefault="002A32F4" w:rsidP="00E6163C">
            <w:pPr>
              <w:pStyle w:val="NoSpacing"/>
              <w:jc w:val="both"/>
              <w:rPr>
                <w:rFonts w:ascii="Bookman Old Style" w:hAnsi="Bookman Old Style"/>
                <w:sz w:val="24"/>
                <w:szCs w:val="28"/>
              </w:rPr>
            </w:pPr>
          </w:p>
          <w:p w:rsidR="002A32F4" w:rsidRDefault="002A32F4" w:rsidP="00E6163C">
            <w:pPr>
              <w:pStyle w:val="NoSpacing"/>
              <w:jc w:val="both"/>
              <w:rPr>
                <w:rFonts w:ascii="Bookman Old Style" w:hAnsi="Bookman Old Style"/>
                <w:sz w:val="24"/>
                <w:szCs w:val="28"/>
              </w:rPr>
            </w:pPr>
            <w:r>
              <w:rPr>
                <w:rFonts w:ascii="Bookman Old Style" w:hAnsi="Bookman Old Style"/>
                <w:sz w:val="24"/>
                <w:szCs w:val="28"/>
              </w:rPr>
              <w:t>2.43</w:t>
            </w:r>
          </w:p>
          <w:p w:rsidR="00BE43A7" w:rsidRDefault="00BE43A7" w:rsidP="00E6163C">
            <w:pPr>
              <w:pStyle w:val="NoSpacing"/>
              <w:jc w:val="both"/>
              <w:rPr>
                <w:rFonts w:ascii="Bookman Old Style" w:hAnsi="Bookman Old Style"/>
                <w:sz w:val="24"/>
                <w:szCs w:val="28"/>
              </w:rPr>
            </w:pPr>
          </w:p>
          <w:p w:rsidR="00BE43A7" w:rsidRDefault="00BE43A7" w:rsidP="00E6163C">
            <w:pPr>
              <w:pStyle w:val="NoSpacing"/>
              <w:jc w:val="both"/>
              <w:rPr>
                <w:rFonts w:ascii="Bookman Old Style" w:hAnsi="Bookman Old Style"/>
                <w:sz w:val="24"/>
                <w:szCs w:val="28"/>
              </w:rPr>
            </w:pPr>
          </w:p>
          <w:p w:rsidR="00BE43A7" w:rsidRDefault="00BE43A7" w:rsidP="00E6163C">
            <w:pPr>
              <w:pStyle w:val="NoSpacing"/>
              <w:jc w:val="both"/>
              <w:rPr>
                <w:rFonts w:ascii="Bookman Old Style" w:hAnsi="Bookman Old Style"/>
                <w:sz w:val="24"/>
                <w:szCs w:val="28"/>
              </w:rPr>
            </w:pPr>
          </w:p>
          <w:p w:rsidR="00BE43A7" w:rsidRDefault="00BE43A7" w:rsidP="00E6163C">
            <w:pPr>
              <w:pStyle w:val="NoSpacing"/>
              <w:jc w:val="both"/>
              <w:rPr>
                <w:rFonts w:ascii="Bookman Old Style" w:hAnsi="Bookman Old Style"/>
                <w:sz w:val="24"/>
                <w:szCs w:val="28"/>
              </w:rPr>
            </w:pPr>
          </w:p>
          <w:p w:rsidR="00BE43A7" w:rsidRDefault="00BE43A7" w:rsidP="00E6163C">
            <w:pPr>
              <w:pStyle w:val="NoSpacing"/>
              <w:jc w:val="both"/>
              <w:rPr>
                <w:rFonts w:ascii="Bookman Old Style" w:hAnsi="Bookman Old Style"/>
                <w:sz w:val="24"/>
                <w:szCs w:val="28"/>
              </w:rPr>
            </w:pPr>
            <w:r>
              <w:rPr>
                <w:rFonts w:ascii="Bookman Old Style" w:hAnsi="Bookman Old Style"/>
                <w:sz w:val="24"/>
                <w:szCs w:val="28"/>
              </w:rPr>
              <w:t>2.11</w:t>
            </w:r>
          </w:p>
          <w:p w:rsidR="00BE43A7" w:rsidRDefault="00BE43A7" w:rsidP="00E6163C">
            <w:pPr>
              <w:pStyle w:val="NoSpacing"/>
              <w:jc w:val="both"/>
              <w:rPr>
                <w:rFonts w:ascii="Bookman Old Style" w:hAnsi="Bookman Old Style"/>
                <w:sz w:val="24"/>
                <w:szCs w:val="28"/>
              </w:rPr>
            </w:pPr>
          </w:p>
          <w:p w:rsidR="00BE43A7" w:rsidRDefault="00BE43A7" w:rsidP="00E6163C">
            <w:pPr>
              <w:pStyle w:val="NoSpacing"/>
              <w:jc w:val="both"/>
              <w:rPr>
                <w:rFonts w:ascii="Bookman Old Style" w:hAnsi="Bookman Old Style"/>
                <w:sz w:val="24"/>
                <w:szCs w:val="28"/>
              </w:rPr>
            </w:pPr>
          </w:p>
          <w:p w:rsidR="00BE43A7" w:rsidRDefault="00BE43A7" w:rsidP="00E6163C">
            <w:pPr>
              <w:pStyle w:val="NoSpacing"/>
              <w:jc w:val="both"/>
              <w:rPr>
                <w:rFonts w:ascii="Bookman Old Style" w:hAnsi="Bookman Old Style"/>
                <w:sz w:val="24"/>
                <w:szCs w:val="28"/>
              </w:rPr>
            </w:pPr>
          </w:p>
          <w:p w:rsidR="00BE43A7" w:rsidRDefault="00BE43A7" w:rsidP="00E6163C">
            <w:pPr>
              <w:pStyle w:val="NoSpacing"/>
              <w:jc w:val="both"/>
              <w:rPr>
                <w:rFonts w:ascii="Bookman Old Style" w:hAnsi="Bookman Old Style"/>
                <w:sz w:val="24"/>
                <w:szCs w:val="28"/>
              </w:rPr>
            </w:pPr>
            <w:r>
              <w:rPr>
                <w:rFonts w:ascii="Bookman Old Style" w:hAnsi="Bookman Old Style"/>
                <w:sz w:val="24"/>
                <w:szCs w:val="28"/>
              </w:rPr>
              <w:t>3.67</w:t>
            </w: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r>
              <w:rPr>
                <w:rFonts w:ascii="Bookman Old Style" w:hAnsi="Bookman Old Style"/>
                <w:sz w:val="24"/>
                <w:szCs w:val="28"/>
              </w:rPr>
              <w:t>3.87</w:t>
            </w: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r>
              <w:rPr>
                <w:rFonts w:ascii="Bookman Old Style" w:hAnsi="Bookman Old Style"/>
                <w:sz w:val="24"/>
                <w:szCs w:val="28"/>
              </w:rPr>
              <w:t>3.56</w:t>
            </w: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r>
              <w:rPr>
                <w:rFonts w:ascii="Bookman Old Style" w:hAnsi="Bookman Old Style"/>
                <w:sz w:val="24"/>
                <w:szCs w:val="28"/>
              </w:rPr>
              <w:t>3.56</w:t>
            </w: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r>
              <w:rPr>
                <w:rFonts w:ascii="Bookman Old Style" w:hAnsi="Bookman Old Style"/>
                <w:sz w:val="24"/>
                <w:szCs w:val="28"/>
              </w:rPr>
              <w:t>4.00</w:t>
            </w: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r>
              <w:rPr>
                <w:rFonts w:ascii="Bookman Old Style" w:hAnsi="Bookman Old Style"/>
                <w:sz w:val="24"/>
                <w:szCs w:val="28"/>
              </w:rPr>
              <w:t>3.67</w:t>
            </w: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r>
              <w:rPr>
                <w:rFonts w:ascii="Bookman Old Style" w:hAnsi="Bookman Old Style"/>
                <w:sz w:val="24"/>
                <w:szCs w:val="28"/>
              </w:rPr>
              <w:t>3.87</w:t>
            </w: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Pr="002B07D9" w:rsidRDefault="00DB192F" w:rsidP="00DB192F">
            <w:pPr>
              <w:pStyle w:val="NoSpacing"/>
              <w:jc w:val="both"/>
              <w:rPr>
                <w:rFonts w:ascii="Bookman Old Style" w:hAnsi="Bookman Old Style"/>
                <w:sz w:val="24"/>
                <w:szCs w:val="28"/>
              </w:rPr>
            </w:pPr>
            <w:r>
              <w:rPr>
                <w:rFonts w:ascii="Bookman Old Style" w:hAnsi="Bookman Old Style"/>
                <w:sz w:val="24"/>
                <w:szCs w:val="28"/>
              </w:rPr>
              <w:t>3.71</w:t>
            </w:r>
          </w:p>
        </w:tc>
        <w:tc>
          <w:tcPr>
            <w:tcW w:w="1350" w:type="dxa"/>
            <w:tcBorders>
              <w:top w:val="single" w:sz="4" w:space="0" w:color="000000" w:themeColor="text1"/>
              <w:left w:val="nil"/>
              <w:bottom w:val="nil"/>
              <w:right w:val="nil"/>
            </w:tcBorders>
          </w:tcPr>
          <w:p w:rsidR="00B42284" w:rsidRDefault="00B42284"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r>
              <w:rPr>
                <w:rFonts w:ascii="Bookman Old Style" w:hAnsi="Bookman Old Style"/>
                <w:sz w:val="24"/>
                <w:szCs w:val="28"/>
              </w:rPr>
              <w:t>3.41</w:t>
            </w: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r>
              <w:rPr>
                <w:rFonts w:ascii="Bookman Old Style" w:hAnsi="Bookman Old Style"/>
                <w:sz w:val="24"/>
                <w:szCs w:val="28"/>
              </w:rPr>
              <w:t>4.00</w:t>
            </w: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r>
              <w:rPr>
                <w:rFonts w:ascii="Bookman Old Style" w:hAnsi="Bookman Old Style"/>
                <w:sz w:val="24"/>
                <w:szCs w:val="28"/>
              </w:rPr>
              <w:t>2.22</w:t>
            </w: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r>
              <w:rPr>
                <w:rFonts w:ascii="Bookman Old Style" w:hAnsi="Bookman Old Style"/>
                <w:sz w:val="24"/>
                <w:szCs w:val="28"/>
              </w:rPr>
              <w:t>2.27</w:t>
            </w: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r>
              <w:rPr>
                <w:rFonts w:ascii="Bookman Old Style" w:hAnsi="Bookman Old Style"/>
                <w:sz w:val="24"/>
                <w:szCs w:val="28"/>
              </w:rPr>
              <w:t>3.11</w:t>
            </w: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r>
              <w:rPr>
                <w:rFonts w:ascii="Bookman Old Style" w:hAnsi="Bookman Old Style"/>
                <w:sz w:val="24"/>
                <w:szCs w:val="28"/>
              </w:rPr>
              <w:t>4.00</w:t>
            </w: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r>
              <w:rPr>
                <w:rFonts w:ascii="Bookman Old Style" w:hAnsi="Bookman Old Style"/>
                <w:sz w:val="24"/>
                <w:szCs w:val="28"/>
              </w:rPr>
              <w:t>2.98</w:t>
            </w: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r>
              <w:rPr>
                <w:rFonts w:ascii="Bookman Old Style" w:hAnsi="Bookman Old Style"/>
                <w:sz w:val="24"/>
                <w:szCs w:val="28"/>
              </w:rPr>
              <w:t>3.87</w:t>
            </w: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r>
              <w:rPr>
                <w:rFonts w:ascii="Bookman Old Style" w:hAnsi="Bookman Old Style"/>
                <w:sz w:val="24"/>
                <w:szCs w:val="28"/>
              </w:rPr>
              <w:t>3.78</w:t>
            </w: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r>
              <w:rPr>
                <w:rFonts w:ascii="Bookman Old Style" w:hAnsi="Bookman Old Style"/>
                <w:sz w:val="24"/>
                <w:szCs w:val="28"/>
              </w:rPr>
              <w:t>3.22</w:t>
            </w: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r>
              <w:rPr>
                <w:rFonts w:ascii="Bookman Old Style" w:hAnsi="Bookman Old Style"/>
                <w:sz w:val="24"/>
                <w:szCs w:val="28"/>
              </w:rPr>
              <w:t>3.69</w:t>
            </w: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Pr="002B07D9" w:rsidRDefault="00D9191F" w:rsidP="00E6163C">
            <w:pPr>
              <w:pStyle w:val="NoSpacing"/>
              <w:jc w:val="both"/>
              <w:rPr>
                <w:rFonts w:ascii="Bookman Old Style" w:hAnsi="Bookman Old Style"/>
                <w:sz w:val="24"/>
                <w:szCs w:val="28"/>
              </w:rPr>
            </w:pPr>
            <w:r>
              <w:rPr>
                <w:rFonts w:ascii="Bookman Old Style" w:hAnsi="Bookman Old Style"/>
                <w:sz w:val="24"/>
                <w:szCs w:val="28"/>
              </w:rPr>
              <w:t>3.78</w:t>
            </w:r>
          </w:p>
        </w:tc>
        <w:tc>
          <w:tcPr>
            <w:tcW w:w="1710" w:type="dxa"/>
            <w:tcBorders>
              <w:top w:val="single" w:sz="4" w:space="0" w:color="000000" w:themeColor="text1"/>
              <w:left w:val="nil"/>
              <w:bottom w:val="nil"/>
              <w:right w:val="nil"/>
            </w:tcBorders>
          </w:tcPr>
          <w:p w:rsidR="00B42284" w:rsidRDefault="00B42284"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r>
              <w:rPr>
                <w:rFonts w:ascii="Bookman Old Style" w:hAnsi="Bookman Old Style"/>
                <w:sz w:val="24"/>
                <w:szCs w:val="28"/>
              </w:rPr>
              <w:t>3.67</w:t>
            </w: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r>
              <w:rPr>
                <w:rFonts w:ascii="Bookman Old Style" w:hAnsi="Bookman Old Style"/>
                <w:sz w:val="24"/>
                <w:szCs w:val="28"/>
              </w:rPr>
              <w:t>3.77</w:t>
            </w: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r>
              <w:rPr>
                <w:rFonts w:ascii="Bookman Old Style" w:hAnsi="Bookman Old Style"/>
                <w:sz w:val="24"/>
                <w:szCs w:val="28"/>
              </w:rPr>
              <w:t>2.18</w:t>
            </w: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r>
              <w:rPr>
                <w:rFonts w:ascii="Bookman Old Style" w:hAnsi="Bookman Old Style"/>
                <w:sz w:val="24"/>
                <w:szCs w:val="28"/>
              </w:rPr>
              <w:t>2.42</w:t>
            </w: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r>
              <w:rPr>
                <w:rFonts w:ascii="Bookman Old Style" w:hAnsi="Bookman Old Style"/>
                <w:sz w:val="24"/>
                <w:szCs w:val="28"/>
              </w:rPr>
              <w:t>3.09</w:t>
            </w: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r>
              <w:rPr>
                <w:rFonts w:ascii="Bookman Old Style" w:hAnsi="Bookman Old Style"/>
                <w:sz w:val="24"/>
                <w:szCs w:val="28"/>
              </w:rPr>
              <w:t>3.65</w:t>
            </w: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r>
              <w:rPr>
                <w:rFonts w:ascii="Bookman Old Style" w:hAnsi="Bookman Old Style"/>
                <w:sz w:val="24"/>
                <w:szCs w:val="28"/>
              </w:rPr>
              <w:t>3.00</w:t>
            </w: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r>
              <w:rPr>
                <w:rFonts w:ascii="Bookman Old Style" w:hAnsi="Bookman Old Style"/>
                <w:sz w:val="24"/>
                <w:szCs w:val="28"/>
              </w:rPr>
              <w:t>3.34</w:t>
            </w: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r>
              <w:rPr>
                <w:rFonts w:ascii="Bookman Old Style" w:hAnsi="Bookman Old Style"/>
                <w:sz w:val="24"/>
                <w:szCs w:val="28"/>
              </w:rPr>
              <w:t>4.00</w:t>
            </w: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r>
              <w:rPr>
                <w:rFonts w:ascii="Bookman Old Style" w:hAnsi="Bookman Old Style"/>
                <w:sz w:val="24"/>
                <w:szCs w:val="28"/>
              </w:rPr>
              <w:t>3.53</w:t>
            </w: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r>
              <w:rPr>
                <w:rFonts w:ascii="Bookman Old Style" w:hAnsi="Bookman Old Style"/>
                <w:sz w:val="24"/>
                <w:szCs w:val="28"/>
              </w:rPr>
              <w:t>3.43</w:t>
            </w: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Pr="002B07D9" w:rsidRDefault="00D9191F" w:rsidP="00E6163C">
            <w:pPr>
              <w:pStyle w:val="NoSpacing"/>
              <w:jc w:val="both"/>
              <w:rPr>
                <w:rFonts w:ascii="Bookman Old Style" w:hAnsi="Bookman Old Style"/>
                <w:sz w:val="24"/>
                <w:szCs w:val="28"/>
              </w:rPr>
            </w:pPr>
            <w:r>
              <w:rPr>
                <w:rFonts w:ascii="Bookman Old Style" w:hAnsi="Bookman Old Style"/>
                <w:sz w:val="24"/>
                <w:szCs w:val="28"/>
              </w:rPr>
              <w:t>3.88</w:t>
            </w:r>
          </w:p>
        </w:tc>
        <w:tc>
          <w:tcPr>
            <w:tcW w:w="1170" w:type="dxa"/>
            <w:tcBorders>
              <w:top w:val="single" w:sz="4" w:space="0" w:color="000000" w:themeColor="text1"/>
              <w:left w:val="nil"/>
              <w:bottom w:val="nil"/>
              <w:right w:val="nil"/>
            </w:tcBorders>
          </w:tcPr>
          <w:p w:rsidR="00B42284" w:rsidRDefault="00B42284"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r>
              <w:rPr>
                <w:rFonts w:ascii="Bookman Old Style" w:hAnsi="Bookman Old Style"/>
                <w:sz w:val="24"/>
                <w:szCs w:val="28"/>
              </w:rPr>
              <w:t>3.6</w:t>
            </w:r>
            <w:r w:rsidR="009E636F">
              <w:rPr>
                <w:rFonts w:ascii="Bookman Old Style" w:hAnsi="Bookman Old Style"/>
                <w:sz w:val="24"/>
                <w:szCs w:val="28"/>
              </w:rPr>
              <w:t>2</w:t>
            </w: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r>
              <w:rPr>
                <w:rFonts w:ascii="Bookman Old Style" w:hAnsi="Bookman Old Style"/>
                <w:sz w:val="24"/>
                <w:szCs w:val="28"/>
              </w:rPr>
              <w:t>3.77</w:t>
            </w: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r>
              <w:rPr>
                <w:rFonts w:ascii="Bookman Old Style" w:hAnsi="Bookman Old Style"/>
                <w:sz w:val="24"/>
                <w:szCs w:val="28"/>
              </w:rPr>
              <w:t>2.27</w:t>
            </w: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r>
              <w:rPr>
                <w:rFonts w:ascii="Bookman Old Style" w:hAnsi="Bookman Old Style"/>
                <w:sz w:val="24"/>
                <w:szCs w:val="28"/>
              </w:rPr>
              <w:t>2.26</w:t>
            </w: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r>
              <w:rPr>
                <w:rFonts w:ascii="Bookman Old Style" w:hAnsi="Bookman Old Style"/>
                <w:sz w:val="24"/>
                <w:szCs w:val="28"/>
              </w:rPr>
              <w:t>3.29</w:t>
            </w:r>
          </w:p>
          <w:p w:rsidR="00385886" w:rsidRDefault="00385886"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r>
              <w:rPr>
                <w:rFonts w:ascii="Bookman Old Style" w:hAnsi="Bookman Old Style"/>
                <w:sz w:val="24"/>
                <w:szCs w:val="28"/>
              </w:rPr>
              <w:t>3.84</w:t>
            </w: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r>
              <w:rPr>
                <w:rFonts w:ascii="Bookman Old Style" w:hAnsi="Bookman Old Style"/>
                <w:sz w:val="24"/>
                <w:szCs w:val="28"/>
              </w:rPr>
              <w:t>3.18</w:t>
            </w: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r>
              <w:rPr>
                <w:rFonts w:ascii="Bookman Old Style" w:hAnsi="Bookman Old Style"/>
                <w:sz w:val="24"/>
                <w:szCs w:val="28"/>
              </w:rPr>
              <w:t>3.59</w:t>
            </w: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r>
              <w:rPr>
                <w:rFonts w:ascii="Bookman Old Style" w:hAnsi="Bookman Old Style"/>
                <w:sz w:val="24"/>
                <w:szCs w:val="28"/>
              </w:rPr>
              <w:t>3.92</w:t>
            </w: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r>
              <w:rPr>
                <w:rFonts w:ascii="Bookman Old Style" w:hAnsi="Bookman Old Style"/>
                <w:sz w:val="24"/>
                <w:szCs w:val="28"/>
              </w:rPr>
              <w:t>3.47</w:t>
            </w: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r>
              <w:rPr>
                <w:rFonts w:ascii="Bookman Old Style" w:hAnsi="Bookman Old Style"/>
                <w:sz w:val="24"/>
                <w:szCs w:val="28"/>
              </w:rPr>
              <w:t>3.66</w:t>
            </w: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Pr="002B07D9" w:rsidRDefault="005656F5" w:rsidP="00E6163C">
            <w:pPr>
              <w:pStyle w:val="NoSpacing"/>
              <w:jc w:val="both"/>
              <w:rPr>
                <w:rFonts w:ascii="Bookman Old Style" w:hAnsi="Bookman Old Style"/>
                <w:sz w:val="24"/>
                <w:szCs w:val="28"/>
              </w:rPr>
            </w:pPr>
            <w:r>
              <w:rPr>
                <w:rFonts w:ascii="Bookman Old Style" w:hAnsi="Bookman Old Style"/>
                <w:sz w:val="24"/>
                <w:szCs w:val="28"/>
              </w:rPr>
              <w:t>3.82</w:t>
            </w:r>
          </w:p>
        </w:tc>
        <w:tc>
          <w:tcPr>
            <w:tcW w:w="1260" w:type="dxa"/>
            <w:tcBorders>
              <w:top w:val="single" w:sz="4" w:space="0" w:color="000000" w:themeColor="text1"/>
              <w:left w:val="nil"/>
              <w:bottom w:val="nil"/>
              <w:right w:val="nil"/>
            </w:tcBorders>
          </w:tcPr>
          <w:p w:rsidR="00B42284" w:rsidRDefault="00B42284"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r>
              <w:rPr>
                <w:rFonts w:ascii="Bookman Old Style" w:hAnsi="Bookman Old Style"/>
                <w:sz w:val="24"/>
                <w:szCs w:val="28"/>
              </w:rPr>
              <w:t>agree</w:t>
            </w: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r>
              <w:rPr>
                <w:rFonts w:ascii="Bookman Old Style" w:hAnsi="Bookman Old Style"/>
                <w:sz w:val="24"/>
                <w:szCs w:val="28"/>
              </w:rPr>
              <w:t>agree</w:t>
            </w: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r>
              <w:rPr>
                <w:rFonts w:ascii="Bookman Old Style" w:hAnsi="Bookman Old Style"/>
                <w:sz w:val="24"/>
                <w:szCs w:val="28"/>
              </w:rPr>
              <w:t>disagree</w:t>
            </w: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r>
              <w:rPr>
                <w:rFonts w:ascii="Bookman Old Style" w:hAnsi="Bookman Old Style"/>
                <w:sz w:val="24"/>
                <w:szCs w:val="28"/>
              </w:rPr>
              <w:t>disagree</w:t>
            </w: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r>
              <w:rPr>
                <w:rFonts w:ascii="Bookman Old Style" w:hAnsi="Bookman Old Style"/>
                <w:sz w:val="24"/>
                <w:szCs w:val="28"/>
              </w:rPr>
              <w:t>agree</w:t>
            </w: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r>
              <w:rPr>
                <w:rFonts w:ascii="Bookman Old Style" w:hAnsi="Bookman Old Style"/>
                <w:sz w:val="24"/>
                <w:szCs w:val="28"/>
              </w:rPr>
              <w:t>agree</w:t>
            </w: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r>
              <w:rPr>
                <w:rFonts w:ascii="Bookman Old Style" w:hAnsi="Bookman Old Style"/>
                <w:sz w:val="24"/>
                <w:szCs w:val="28"/>
              </w:rPr>
              <w:t>agree</w:t>
            </w: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r>
              <w:rPr>
                <w:rFonts w:ascii="Bookman Old Style" w:hAnsi="Bookman Old Style"/>
                <w:sz w:val="24"/>
                <w:szCs w:val="28"/>
              </w:rPr>
              <w:t>agree</w:t>
            </w: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r>
              <w:rPr>
                <w:rFonts w:ascii="Bookman Old Style" w:hAnsi="Bookman Old Style"/>
                <w:sz w:val="24"/>
                <w:szCs w:val="28"/>
              </w:rPr>
              <w:t>agree</w:t>
            </w: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r>
              <w:rPr>
                <w:rFonts w:ascii="Bookman Old Style" w:hAnsi="Bookman Old Style"/>
                <w:sz w:val="24"/>
                <w:szCs w:val="28"/>
              </w:rPr>
              <w:t>agree</w:t>
            </w: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r>
              <w:rPr>
                <w:rFonts w:ascii="Bookman Old Style" w:hAnsi="Bookman Old Style"/>
                <w:sz w:val="24"/>
                <w:szCs w:val="28"/>
              </w:rPr>
              <w:t>agree</w:t>
            </w: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Pr="002B07D9" w:rsidRDefault="005656F5" w:rsidP="00E6163C">
            <w:pPr>
              <w:pStyle w:val="NoSpacing"/>
              <w:jc w:val="both"/>
              <w:rPr>
                <w:rFonts w:ascii="Bookman Old Style" w:hAnsi="Bookman Old Style"/>
                <w:sz w:val="24"/>
                <w:szCs w:val="28"/>
              </w:rPr>
            </w:pPr>
            <w:r>
              <w:rPr>
                <w:rFonts w:ascii="Bookman Old Style" w:hAnsi="Bookman Old Style"/>
                <w:sz w:val="24"/>
                <w:szCs w:val="28"/>
              </w:rPr>
              <w:t>agree</w:t>
            </w:r>
          </w:p>
        </w:tc>
      </w:tr>
    </w:tbl>
    <w:p w:rsidR="00B42284" w:rsidRPr="00B42284" w:rsidRDefault="00B42284" w:rsidP="00E6163C">
      <w:pPr>
        <w:pStyle w:val="NoSpacing"/>
        <w:jc w:val="both"/>
        <w:rPr>
          <w:rFonts w:ascii="Bookman Old Style" w:hAnsi="Bookman Old Style"/>
          <w:sz w:val="28"/>
          <w:szCs w:val="28"/>
        </w:rPr>
      </w:pPr>
    </w:p>
    <w:p w:rsidR="00700CA1" w:rsidRDefault="00CB6363" w:rsidP="00CB6363">
      <w:pPr>
        <w:pStyle w:val="NoSpacing"/>
        <w:spacing w:line="360" w:lineRule="auto"/>
        <w:jc w:val="both"/>
        <w:rPr>
          <w:rFonts w:ascii="Bookman Old Style" w:hAnsi="Bookman Old Style"/>
          <w:sz w:val="28"/>
          <w:szCs w:val="28"/>
        </w:rPr>
      </w:pPr>
      <w:r>
        <w:rPr>
          <w:rFonts w:ascii="Bookman Old Style" w:hAnsi="Bookman Old Style"/>
          <w:sz w:val="28"/>
          <w:szCs w:val="28"/>
        </w:rPr>
        <w:t>Apart from items 3 and 4, the remaining ten items in table 1 obtained mean ratings above 2.50 in the three columns. The respondents agree that ten items are some policies for ICT empowerment of teachers</w:t>
      </w:r>
      <w:r w:rsidR="00700CA1">
        <w:rPr>
          <w:rFonts w:ascii="Bookman Old Style" w:hAnsi="Bookman Old Style"/>
          <w:sz w:val="28"/>
          <w:szCs w:val="28"/>
        </w:rPr>
        <w:t>.</w:t>
      </w:r>
    </w:p>
    <w:p w:rsidR="00700CA1" w:rsidRDefault="00700CA1" w:rsidP="00CB6363">
      <w:pPr>
        <w:pStyle w:val="NoSpacing"/>
        <w:spacing w:line="360" w:lineRule="auto"/>
        <w:jc w:val="both"/>
        <w:rPr>
          <w:rFonts w:ascii="Bookman Old Style" w:hAnsi="Bookman Old Style"/>
          <w:sz w:val="28"/>
          <w:szCs w:val="28"/>
        </w:rPr>
      </w:pPr>
    </w:p>
    <w:p w:rsidR="00700CA1" w:rsidRDefault="00700CA1" w:rsidP="00CB6363">
      <w:pPr>
        <w:pStyle w:val="NoSpacing"/>
        <w:spacing w:line="360" w:lineRule="auto"/>
        <w:jc w:val="both"/>
        <w:rPr>
          <w:rFonts w:ascii="Bookman Old Style" w:hAnsi="Bookman Old Style"/>
          <w:sz w:val="28"/>
          <w:szCs w:val="28"/>
        </w:rPr>
      </w:pPr>
    </w:p>
    <w:p w:rsidR="00700CA1" w:rsidRDefault="00700CA1" w:rsidP="00CB6363">
      <w:pPr>
        <w:pStyle w:val="NoSpacing"/>
        <w:spacing w:line="360" w:lineRule="auto"/>
        <w:jc w:val="both"/>
        <w:rPr>
          <w:rFonts w:ascii="Bookman Old Style" w:hAnsi="Bookman Old Style"/>
          <w:sz w:val="28"/>
          <w:szCs w:val="28"/>
        </w:rPr>
      </w:pPr>
    </w:p>
    <w:p w:rsidR="00700CA1" w:rsidRPr="00905E34" w:rsidRDefault="00BB5AFE" w:rsidP="00CB6363">
      <w:pPr>
        <w:pStyle w:val="NoSpacing"/>
        <w:spacing w:line="360" w:lineRule="auto"/>
        <w:jc w:val="both"/>
        <w:rPr>
          <w:rFonts w:ascii="Bookman Old Style" w:hAnsi="Bookman Old Style"/>
          <w:b/>
          <w:sz w:val="28"/>
          <w:szCs w:val="28"/>
        </w:rPr>
      </w:pPr>
      <w:r w:rsidRPr="00905E34">
        <w:rPr>
          <w:rFonts w:ascii="Bookman Old Style" w:hAnsi="Bookman Old Style"/>
          <w:b/>
          <w:sz w:val="28"/>
          <w:szCs w:val="28"/>
        </w:rPr>
        <w:t>Table 2: Means and standard  deviations of ICT competencies that teachers need to acquire</w:t>
      </w:r>
    </w:p>
    <w:tbl>
      <w:tblPr>
        <w:tblStyle w:val="TableGrid"/>
        <w:tblW w:w="10530" w:type="dxa"/>
        <w:tblInd w:w="-522" w:type="dxa"/>
        <w:tblLayout w:type="fixed"/>
        <w:tblLook w:val="04A0"/>
      </w:tblPr>
      <w:tblGrid>
        <w:gridCol w:w="3600"/>
        <w:gridCol w:w="1440"/>
        <w:gridCol w:w="1350"/>
        <w:gridCol w:w="1710"/>
        <w:gridCol w:w="1170"/>
        <w:gridCol w:w="1260"/>
      </w:tblGrid>
      <w:tr w:rsidR="00700CA1" w:rsidRPr="002B07D9" w:rsidTr="000827AA">
        <w:tc>
          <w:tcPr>
            <w:tcW w:w="3600" w:type="dxa"/>
            <w:tcBorders>
              <w:top w:val="nil"/>
              <w:left w:val="nil"/>
              <w:bottom w:val="nil"/>
              <w:right w:val="nil"/>
            </w:tcBorders>
          </w:tcPr>
          <w:p w:rsidR="00700CA1" w:rsidRPr="002B07D9" w:rsidRDefault="00700CA1" w:rsidP="000827AA">
            <w:pPr>
              <w:pStyle w:val="NoSpacing"/>
              <w:jc w:val="both"/>
              <w:rPr>
                <w:rFonts w:ascii="Bookman Old Style" w:hAnsi="Bookman Old Style"/>
                <w:b/>
                <w:sz w:val="24"/>
                <w:szCs w:val="28"/>
              </w:rPr>
            </w:pPr>
            <w:r w:rsidRPr="002B07D9">
              <w:rPr>
                <w:rFonts w:ascii="Bookman Old Style" w:hAnsi="Bookman Old Style"/>
                <w:b/>
                <w:sz w:val="24"/>
                <w:szCs w:val="28"/>
              </w:rPr>
              <w:t>Items:</w:t>
            </w:r>
          </w:p>
        </w:tc>
        <w:tc>
          <w:tcPr>
            <w:tcW w:w="1440" w:type="dxa"/>
            <w:tcBorders>
              <w:top w:val="nil"/>
              <w:left w:val="nil"/>
              <w:bottom w:val="nil"/>
              <w:right w:val="nil"/>
            </w:tcBorders>
          </w:tcPr>
          <w:p w:rsidR="00700CA1" w:rsidRPr="002B07D9" w:rsidRDefault="00700CA1" w:rsidP="000827AA">
            <w:pPr>
              <w:pStyle w:val="NoSpacing"/>
              <w:jc w:val="both"/>
              <w:rPr>
                <w:rFonts w:ascii="Bookman Old Style" w:hAnsi="Bookman Old Style"/>
                <w:sz w:val="24"/>
                <w:szCs w:val="28"/>
              </w:rPr>
            </w:pPr>
          </w:p>
        </w:tc>
        <w:tc>
          <w:tcPr>
            <w:tcW w:w="1350" w:type="dxa"/>
            <w:tcBorders>
              <w:top w:val="nil"/>
              <w:left w:val="nil"/>
              <w:bottom w:val="nil"/>
              <w:right w:val="nil"/>
            </w:tcBorders>
          </w:tcPr>
          <w:p w:rsidR="00700CA1" w:rsidRPr="002B07D9" w:rsidRDefault="00700CA1" w:rsidP="000827AA">
            <w:pPr>
              <w:pStyle w:val="NoSpacing"/>
              <w:jc w:val="both"/>
              <w:rPr>
                <w:rFonts w:ascii="Bookman Old Style" w:hAnsi="Bookman Old Style"/>
                <w:sz w:val="24"/>
                <w:szCs w:val="28"/>
              </w:rPr>
            </w:pPr>
          </w:p>
        </w:tc>
        <w:tc>
          <w:tcPr>
            <w:tcW w:w="1710" w:type="dxa"/>
            <w:tcBorders>
              <w:top w:val="nil"/>
              <w:left w:val="nil"/>
              <w:bottom w:val="nil"/>
              <w:right w:val="nil"/>
            </w:tcBorders>
          </w:tcPr>
          <w:p w:rsidR="00700CA1" w:rsidRPr="002B07D9" w:rsidRDefault="00700CA1" w:rsidP="000827AA">
            <w:pPr>
              <w:pStyle w:val="NoSpacing"/>
              <w:jc w:val="both"/>
              <w:rPr>
                <w:rFonts w:ascii="Bookman Old Style" w:hAnsi="Bookman Old Style"/>
                <w:sz w:val="24"/>
                <w:szCs w:val="28"/>
              </w:rPr>
            </w:pPr>
          </w:p>
        </w:tc>
        <w:tc>
          <w:tcPr>
            <w:tcW w:w="1170" w:type="dxa"/>
            <w:tcBorders>
              <w:top w:val="nil"/>
              <w:left w:val="nil"/>
              <w:bottom w:val="nil"/>
              <w:right w:val="nil"/>
            </w:tcBorders>
          </w:tcPr>
          <w:p w:rsidR="00700CA1" w:rsidRPr="002B07D9" w:rsidRDefault="00700CA1" w:rsidP="000827AA">
            <w:pPr>
              <w:pStyle w:val="NoSpacing"/>
              <w:jc w:val="both"/>
              <w:rPr>
                <w:rFonts w:ascii="Bookman Old Style" w:hAnsi="Bookman Old Style"/>
                <w:sz w:val="24"/>
                <w:szCs w:val="28"/>
              </w:rPr>
            </w:pPr>
          </w:p>
        </w:tc>
        <w:tc>
          <w:tcPr>
            <w:tcW w:w="1260" w:type="dxa"/>
            <w:tcBorders>
              <w:top w:val="nil"/>
              <w:left w:val="nil"/>
              <w:bottom w:val="nil"/>
              <w:right w:val="nil"/>
            </w:tcBorders>
          </w:tcPr>
          <w:p w:rsidR="00700CA1" w:rsidRPr="002B07D9" w:rsidRDefault="00700CA1" w:rsidP="000827AA">
            <w:pPr>
              <w:pStyle w:val="NoSpacing"/>
              <w:jc w:val="both"/>
              <w:rPr>
                <w:rFonts w:ascii="Bookman Old Style" w:hAnsi="Bookman Old Style"/>
                <w:sz w:val="24"/>
                <w:szCs w:val="28"/>
              </w:rPr>
            </w:pPr>
          </w:p>
        </w:tc>
      </w:tr>
      <w:tr w:rsidR="00700CA1" w:rsidRPr="002B07D9" w:rsidTr="000827AA">
        <w:tc>
          <w:tcPr>
            <w:tcW w:w="3600" w:type="dxa"/>
            <w:tcBorders>
              <w:top w:val="nil"/>
              <w:left w:val="nil"/>
              <w:bottom w:val="nil"/>
              <w:right w:val="nil"/>
            </w:tcBorders>
          </w:tcPr>
          <w:p w:rsidR="00700CA1" w:rsidRPr="002B07D9" w:rsidRDefault="00700CA1" w:rsidP="00700CA1">
            <w:pPr>
              <w:pStyle w:val="NoSpacing"/>
              <w:rPr>
                <w:rFonts w:ascii="Bookman Old Style" w:hAnsi="Bookman Old Style"/>
                <w:sz w:val="24"/>
                <w:szCs w:val="28"/>
              </w:rPr>
            </w:pPr>
          </w:p>
        </w:tc>
        <w:tc>
          <w:tcPr>
            <w:tcW w:w="1440" w:type="dxa"/>
            <w:tcBorders>
              <w:top w:val="nil"/>
              <w:left w:val="nil"/>
              <w:bottom w:val="nil"/>
              <w:right w:val="nil"/>
            </w:tcBorders>
          </w:tcPr>
          <w:p w:rsidR="00700CA1" w:rsidRPr="002B07D9" w:rsidRDefault="000575E0" w:rsidP="000827AA">
            <w:pPr>
              <w:pStyle w:val="NoSpacing"/>
              <w:jc w:val="both"/>
              <w:rPr>
                <w:rFonts w:ascii="Bookman Old Style" w:hAnsi="Bookman Old Style"/>
                <w:sz w:val="24"/>
                <w:szCs w:val="28"/>
              </w:rPr>
            </w:pPr>
            <w:r>
              <w:rPr>
                <w:rFonts w:ascii="Bookman Old Style" w:hAnsi="Bookman Old Style"/>
                <w:noProof/>
                <w:sz w:val="24"/>
                <w:szCs w:val="28"/>
              </w:rPr>
              <w:pict>
                <v:shape id="_x0000_s1034" type="#_x0000_t32" style="position:absolute;left:0;text-align:left;margin-left:-1.4pt;margin-top:.35pt;width:11pt;height:0;z-index:251663360;mso-position-horizontal-relative:text;mso-position-vertical-relative:text" o:connectortype="straight"/>
              </w:pict>
            </w:r>
            <w:r w:rsidR="00700CA1" w:rsidRPr="002B07D9">
              <w:rPr>
                <w:rFonts w:ascii="Bookman Old Style" w:hAnsi="Bookman Old Style"/>
                <w:sz w:val="24"/>
                <w:szCs w:val="28"/>
              </w:rPr>
              <w:t>X</w:t>
            </w:r>
          </w:p>
        </w:tc>
        <w:tc>
          <w:tcPr>
            <w:tcW w:w="1350" w:type="dxa"/>
            <w:tcBorders>
              <w:top w:val="nil"/>
              <w:left w:val="nil"/>
              <w:bottom w:val="nil"/>
              <w:right w:val="nil"/>
            </w:tcBorders>
          </w:tcPr>
          <w:p w:rsidR="00700CA1" w:rsidRPr="002B07D9" w:rsidRDefault="000575E0" w:rsidP="000827AA">
            <w:pPr>
              <w:pStyle w:val="NoSpacing"/>
              <w:jc w:val="both"/>
              <w:rPr>
                <w:rFonts w:ascii="Bookman Old Style" w:hAnsi="Bookman Old Style"/>
                <w:sz w:val="24"/>
                <w:szCs w:val="28"/>
              </w:rPr>
            </w:pPr>
            <w:r>
              <w:rPr>
                <w:rFonts w:ascii="Bookman Old Style" w:hAnsi="Bookman Old Style"/>
                <w:noProof/>
                <w:sz w:val="24"/>
                <w:szCs w:val="28"/>
              </w:rPr>
              <w:pict>
                <v:shape id="_x0000_s1035" type="#_x0000_t32" style="position:absolute;left:0;text-align:left;margin-left:-1.4pt;margin-top:.35pt;width:11pt;height:0;z-index:251664384;mso-position-horizontal-relative:text;mso-position-vertical-relative:text" o:connectortype="straight"/>
              </w:pict>
            </w:r>
            <w:r w:rsidR="00700CA1" w:rsidRPr="002B07D9">
              <w:rPr>
                <w:rFonts w:ascii="Bookman Old Style" w:hAnsi="Bookman Old Style"/>
                <w:sz w:val="24"/>
                <w:szCs w:val="28"/>
              </w:rPr>
              <w:t>X</w:t>
            </w:r>
          </w:p>
        </w:tc>
        <w:tc>
          <w:tcPr>
            <w:tcW w:w="1710" w:type="dxa"/>
            <w:tcBorders>
              <w:top w:val="nil"/>
              <w:left w:val="nil"/>
              <w:bottom w:val="nil"/>
              <w:right w:val="nil"/>
            </w:tcBorders>
          </w:tcPr>
          <w:p w:rsidR="00700CA1" w:rsidRPr="002B07D9" w:rsidRDefault="000575E0" w:rsidP="000827AA">
            <w:pPr>
              <w:pStyle w:val="NoSpacing"/>
              <w:jc w:val="both"/>
              <w:rPr>
                <w:rFonts w:ascii="Bookman Old Style" w:hAnsi="Bookman Old Style"/>
                <w:sz w:val="24"/>
                <w:szCs w:val="28"/>
              </w:rPr>
            </w:pPr>
            <w:r>
              <w:rPr>
                <w:rFonts w:ascii="Bookman Old Style" w:hAnsi="Bookman Old Style"/>
                <w:noProof/>
                <w:sz w:val="24"/>
                <w:szCs w:val="28"/>
              </w:rPr>
              <w:pict>
                <v:shape id="_x0000_s1036" type="#_x0000_t32" style="position:absolute;left:0;text-align:left;margin-left:-.9pt;margin-top:.35pt;width:11pt;height:0;z-index:251665408;mso-position-horizontal-relative:text;mso-position-vertical-relative:text" o:connectortype="straight"/>
              </w:pict>
            </w:r>
            <w:r w:rsidR="00700CA1" w:rsidRPr="002B07D9">
              <w:rPr>
                <w:rFonts w:ascii="Bookman Old Style" w:hAnsi="Bookman Old Style"/>
                <w:sz w:val="24"/>
                <w:szCs w:val="28"/>
              </w:rPr>
              <w:t>X</w:t>
            </w:r>
          </w:p>
        </w:tc>
        <w:tc>
          <w:tcPr>
            <w:tcW w:w="1170" w:type="dxa"/>
            <w:tcBorders>
              <w:top w:val="nil"/>
              <w:left w:val="nil"/>
              <w:bottom w:val="nil"/>
              <w:right w:val="nil"/>
            </w:tcBorders>
          </w:tcPr>
          <w:p w:rsidR="00700CA1" w:rsidRPr="002B07D9" w:rsidRDefault="00700CA1" w:rsidP="000827AA">
            <w:pPr>
              <w:pStyle w:val="NoSpacing"/>
              <w:jc w:val="both"/>
              <w:rPr>
                <w:rFonts w:ascii="Bookman Old Style" w:hAnsi="Bookman Old Style"/>
                <w:sz w:val="24"/>
                <w:szCs w:val="28"/>
              </w:rPr>
            </w:pPr>
            <w:r w:rsidRPr="002B07D9">
              <w:rPr>
                <w:rFonts w:ascii="Bookman Old Style" w:hAnsi="Bookman Old Style"/>
                <w:sz w:val="24"/>
                <w:szCs w:val="28"/>
              </w:rPr>
              <w:t>Average</w:t>
            </w:r>
          </w:p>
        </w:tc>
        <w:tc>
          <w:tcPr>
            <w:tcW w:w="1260" w:type="dxa"/>
            <w:tcBorders>
              <w:top w:val="nil"/>
              <w:left w:val="nil"/>
              <w:bottom w:val="nil"/>
              <w:right w:val="nil"/>
            </w:tcBorders>
          </w:tcPr>
          <w:p w:rsidR="00700CA1" w:rsidRPr="002B07D9" w:rsidRDefault="00700CA1" w:rsidP="000827AA">
            <w:pPr>
              <w:pStyle w:val="NoSpacing"/>
              <w:jc w:val="both"/>
              <w:rPr>
                <w:rFonts w:ascii="Bookman Old Style" w:hAnsi="Bookman Old Style"/>
                <w:sz w:val="24"/>
                <w:szCs w:val="28"/>
              </w:rPr>
            </w:pPr>
          </w:p>
        </w:tc>
      </w:tr>
      <w:tr w:rsidR="00700CA1" w:rsidRPr="002B07D9" w:rsidTr="00E53DCF">
        <w:tc>
          <w:tcPr>
            <w:tcW w:w="3600" w:type="dxa"/>
            <w:tcBorders>
              <w:top w:val="nil"/>
              <w:left w:val="nil"/>
              <w:bottom w:val="single" w:sz="4" w:space="0" w:color="000000" w:themeColor="text1"/>
              <w:right w:val="nil"/>
            </w:tcBorders>
          </w:tcPr>
          <w:p w:rsidR="00905E34" w:rsidRDefault="00905E34" w:rsidP="00905E34">
            <w:pPr>
              <w:pStyle w:val="NoSpacing"/>
              <w:jc w:val="center"/>
              <w:rPr>
                <w:rFonts w:ascii="Bookman Old Style" w:hAnsi="Bookman Old Style"/>
                <w:sz w:val="24"/>
                <w:szCs w:val="28"/>
              </w:rPr>
            </w:pPr>
            <w:r>
              <w:rPr>
                <w:rFonts w:ascii="Bookman Old Style" w:hAnsi="Bookman Old Style"/>
                <w:sz w:val="24"/>
                <w:szCs w:val="28"/>
              </w:rPr>
              <w:t>The teachers need to acquire ICT competencies</w:t>
            </w:r>
          </w:p>
          <w:p w:rsidR="00700CA1" w:rsidRPr="002B07D9" w:rsidRDefault="00905E34" w:rsidP="00905E34">
            <w:pPr>
              <w:pStyle w:val="NoSpacing"/>
              <w:jc w:val="both"/>
              <w:rPr>
                <w:rFonts w:ascii="Bookman Old Style" w:hAnsi="Bookman Old Style"/>
                <w:sz w:val="24"/>
                <w:szCs w:val="28"/>
              </w:rPr>
            </w:pPr>
            <w:r>
              <w:rPr>
                <w:rFonts w:ascii="Bookman Old Style" w:hAnsi="Bookman Old Style"/>
                <w:sz w:val="24"/>
                <w:szCs w:val="28"/>
              </w:rPr>
              <w:t xml:space="preserve">(abilities ) in: </w:t>
            </w:r>
          </w:p>
        </w:tc>
        <w:tc>
          <w:tcPr>
            <w:tcW w:w="1440" w:type="dxa"/>
            <w:tcBorders>
              <w:top w:val="nil"/>
              <w:left w:val="nil"/>
              <w:bottom w:val="single" w:sz="4" w:space="0" w:color="000000" w:themeColor="text1"/>
              <w:right w:val="nil"/>
            </w:tcBorders>
          </w:tcPr>
          <w:p w:rsidR="00700CA1" w:rsidRPr="002B07D9" w:rsidRDefault="00700CA1" w:rsidP="000827AA">
            <w:pPr>
              <w:pStyle w:val="NoSpacing"/>
              <w:jc w:val="both"/>
              <w:rPr>
                <w:rFonts w:ascii="Bookman Old Style" w:hAnsi="Bookman Old Style"/>
                <w:sz w:val="24"/>
                <w:szCs w:val="28"/>
              </w:rPr>
            </w:pPr>
            <w:r w:rsidRPr="002B07D9">
              <w:rPr>
                <w:rFonts w:ascii="Bookman Old Style" w:hAnsi="Bookman Old Style"/>
                <w:sz w:val="24"/>
                <w:szCs w:val="28"/>
              </w:rPr>
              <w:t xml:space="preserve">Principals </w:t>
            </w:r>
          </w:p>
          <w:p w:rsidR="00700CA1" w:rsidRPr="002B07D9" w:rsidRDefault="00700CA1" w:rsidP="000827AA">
            <w:pPr>
              <w:pStyle w:val="NoSpacing"/>
              <w:jc w:val="both"/>
              <w:rPr>
                <w:rFonts w:ascii="Bookman Old Style" w:hAnsi="Bookman Old Style"/>
                <w:sz w:val="24"/>
                <w:szCs w:val="28"/>
              </w:rPr>
            </w:pPr>
            <w:r w:rsidRPr="002B07D9">
              <w:rPr>
                <w:rFonts w:ascii="Bookman Old Style" w:hAnsi="Bookman Old Style"/>
                <w:sz w:val="24"/>
                <w:szCs w:val="28"/>
              </w:rPr>
              <w:t>(N) = 140</w:t>
            </w:r>
          </w:p>
        </w:tc>
        <w:tc>
          <w:tcPr>
            <w:tcW w:w="1350" w:type="dxa"/>
            <w:tcBorders>
              <w:top w:val="nil"/>
              <w:left w:val="nil"/>
              <w:bottom w:val="single" w:sz="4" w:space="0" w:color="000000" w:themeColor="text1"/>
              <w:right w:val="nil"/>
            </w:tcBorders>
          </w:tcPr>
          <w:p w:rsidR="00700CA1" w:rsidRPr="002B07D9" w:rsidRDefault="00700CA1" w:rsidP="000827AA">
            <w:pPr>
              <w:pStyle w:val="NoSpacing"/>
              <w:jc w:val="both"/>
              <w:rPr>
                <w:rFonts w:ascii="Bookman Old Style" w:hAnsi="Bookman Old Style"/>
                <w:sz w:val="24"/>
                <w:szCs w:val="28"/>
              </w:rPr>
            </w:pPr>
            <w:r w:rsidRPr="002B07D9">
              <w:rPr>
                <w:rFonts w:ascii="Bookman Old Style" w:hAnsi="Bookman Old Style"/>
                <w:sz w:val="24"/>
                <w:szCs w:val="28"/>
              </w:rPr>
              <w:t>Teachers</w:t>
            </w:r>
          </w:p>
          <w:p w:rsidR="00700CA1" w:rsidRPr="002B07D9" w:rsidRDefault="00700CA1" w:rsidP="000827AA">
            <w:pPr>
              <w:pStyle w:val="NoSpacing"/>
              <w:jc w:val="both"/>
              <w:rPr>
                <w:rFonts w:ascii="Bookman Old Style" w:hAnsi="Bookman Old Style"/>
                <w:sz w:val="24"/>
                <w:szCs w:val="28"/>
              </w:rPr>
            </w:pPr>
            <w:r w:rsidRPr="002B07D9">
              <w:rPr>
                <w:rFonts w:ascii="Bookman Old Style" w:hAnsi="Bookman Old Style"/>
                <w:szCs w:val="28"/>
              </w:rPr>
              <w:t>(N = 1398)</w:t>
            </w:r>
          </w:p>
        </w:tc>
        <w:tc>
          <w:tcPr>
            <w:tcW w:w="1710" w:type="dxa"/>
            <w:tcBorders>
              <w:top w:val="nil"/>
              <w:left w:val="nil"/>
              <w:bottom w:val="single" w:sz="4" w:space="0" w:color="000000" w:themeColor="text1"/>
              <w:right w:val="nil"/>
            </w:tcBorders>
          </w:tcPr>
          <w:p w:rsidR="00700CA1" w:rsidRPr="002B07D9" w:rsidRDefault="00700CA1" w:rsidP="000827AA">
            <w:pPr>
              <w:pStyle w:val="NoSpacing"/>
              <w:jc w:val="both"/>
              <w:rPr>
                <w:rFonts w:ascii="Bookman Old Style" w:hAnsi="Bookman Old Style"/>
                <w:sz w:val="24"/>
                <w:szCs w:val="28"/>
              </w:rPr>
            </w:pPr>
            <w:r w:rsidRPr="002B07D9">
              <w:rPr>
                <w:rFonts w:ascii="Bookman Old Style" w:hAnsi="Bookman Old Style"/>
                <w:sz w:val="24"/>
                <w:szCs w:val="28"/>
              </w:rPr>
              <w:t>Educational technology Experts</w:t>
            </w:r>
          </w:p>
          <w:p w:rsidR="00700CA1" w:rsidRPr="002B07D9" w:rsidRDefault="00700CA1" w:rsidP="000827AA">
            <w:pPr>
              <w:pStyle w:val="NoSpacing"/>
              <w:jc w:val="both"/>
              <w:rPr>
                <w:rFonts w:ascii="Bookman Old Style" w:hAnsi="Bookman Old Style"/>
                <w:sz w:val="24"/>
                <w:szCs w:val="28"/>
              </w:rPr>
            </w:pPr>
            <w:r w:rsidRPr="002B07D9">
              <w:rPr>
                <w:rFonts w:ascii="Bookman Old Style" w:hAnsi="Bookman Old Style"/>
                <w:sz w:val="24"/>
                <w:szCs w:val="28"/>
              </w:rPr>
              <w:t>(N – 12)</w:t>
            </w:r>
          </w:p>
        </w:tc>
        <w:tc>
          <w:tcPr>
            <w:tcW w:w="1170" w:type="dxa"/>
            <w:tcBorders>
              <w:top w:val="nil"/>
              <w:left w:val="nil"/>
              <w:bottom w:val="single" w:sz="4" w:space="0" w:color="000000" w:themeColor="text1"/>
              <w:right w:val="nil"/>
            </w:tcBorders>
          </w:tcPr>
          <w:p w:rsidR="00700CA1" w:rsidRPr="002B07D9" w:rsidRDefault="000575E0" w:rsidP="000827AA">
            <w:pPr>
              <w:pStyle w:val="NoSpacing"/>
              <w:jc w:val="center"/>
              <w:rPr>
                <w:rFonts w:ascii="Bookman Old Style" w:hAnsi="Bookman Old Style"/>
                <w:sz w:val="24"/>
                <w:szCs w:val="28"/>
              </w:rPr>
            </w:pPr>
            <w:r>
              <w:rPr>
                <w:rFonts w:ascii="Bookman Old Style" w:hAnsi="Bookman Old Style"/>
                <w:noProof/>
                <w:sz w:val="24"/>
                <w:szCs w:val="28"/>
              </w:rPr>
              <w:pict>
                <v:shape id="_x0000_s1037" type="#_x0000_t32" style="position:absolute;left:0;text-align:left;margin-left:18.65pt;margin-top:.1pt;width:11pt;height:0;z-index:251666432;mso-position-horizontal-relative:text;mso-position-vertical-relative:text" o:connectortype="straight"/>
              </w:pict>
            </w:r>
            <w:r w:rsidR="00700CA1" w:rsidRPr="002B07D9">
              <w:rPr>
                <w:rFonts w:ascii="Bookman Old Style" w:hAnsi="Bookman Old Style"/>
                <w:sz w:val="24"/>
                <w:szCs w:val="28"/>
              </w:rPr>
              <w:t>X</w:t>
            </w:r>
          </w:p>
        </w:tc>
        <w:tc>
          <w:tcPr>
            <w:tcW w:w="1260" w:type="dxa"/>
            <w:tcBorders>
              <w:top w:val="nil"/>
              <w:left w:val="nil"/>
              <w:bottom w:val="single" w:sz="4" w:space="0" w:color="000000" w:themeColor="text1"/>
              <w:right w:val="nil"/>
            </w:tcBorders>
          </w:tcPr>
          <w:p w:rsidR="00700CA1" w:rsidRPr="002B07D9" w:rsidRDefault="00700CA1" w:rsidP="000827AA">
            <w:pPr>
              <w:pStyle w:val="NoSpacing"/>
              <w:jc w:val="both"/>
              <w:rPr>
                <w:rFonts w:ascii="Bookman Old Style" w:hAnsi="Bookman Old Style"/>
                <w:sz w:val="24"/>
                <w:szCs w:val="28"/>
              </w:rPr>
            </w:pPr>
            <w:r w:rsidRPr="002B07D9">
              <w:rPr>
                <w:rFonts w:ascii="Bookman Old Style" w:hAnsi="Bookman Old Style"/>
                <w:sz w:val="24"/>
                <w:szCs w:val="28"/>
              </w:rPr>
              <w:t>Decision</w:t>
            </w:r>
          </w:p>
        </w:tc>
      </w:tr>
      <w:tr w:rsidR="00700CA1" w:rsidRPr="002B07D9" w:rsidTr="00E53DCF">
        <w:tc>
          <w:tcPr>
            <w:tcW w:w="3600" w:type="dxa"/>
            <w:tcBorders>
              <w:left w:val="nil"/>
              <w:bottom w:val="nil"/>
              <w:right w:val="nil"/>
            </w:tcBorders>
          </w:tcPr>
          <w:p w:rsidR="00700CA1" w:rsidRPr="002B07D9" w:rsidRDefault="00700CA1" w:rsidP="00700CA1">
            <w:pPr>
              <w:pStyle w:val="NoSpacing"/>
              <w:numPr>
                <w:ilvl w:val="0"/>
                <w:numId w:val="2"/>
              </w:numPr>
              <w:tabs>
                <w:tab w:val="left" w:pos="522"/>
              </w:tabs>
              <w:ind w:left="522" w:hanging="522"/>
              <w:rPr>
                <w:rFonts w:ascii="Bookman Old Style" w:hAnsi="Bookman Old Style"/>
                <w:sz w:val="24"/>
                <w:szCs w:val="28"/>
              </w:rPr>
            </w:pPr>
            <w:r>
              <w:rPr>
                <w:rFonts w:ascii="Bookman Old Style" w:hAnsi="Bookman Old Style"/>
                <w:sz w:val="24"/>
                <w:szCs w:val="28"/>
              </w:rPr>
              <w:t>Using ICT in classroom interactions.</w:t>
            </w:r>
          </w:p>
          <w:p w:rsidR="00700CA1" w:rsidRPr="002B07D9" w:rsidRDefault="00700CA1" w:rsidP="00700CA1">
            <w:pPr>
              <w:pStyle w:val="NoSpacing"/>
              <w:tabs>
                <w:tab w:val="left" w:pos="522"/>
              </w:tabs>
              <w:ind w:left="522" w:hanging="522"/>
              <w:rPr>
                <w:rFonts w:ascii="Bookman Old Style" w:hAnsi="Bookman Old Style"/>
                <w:sz w:val="24"/>
                <w:szCs w:val="28"/>
              </w:rPr>
            </w:pPr>
          </w:p>
          <w:p w:rsidR="00700CA1" w:rsidRPr="002B07D9" w:rsidRDefault="00700CA1" w:rsidP="00700CA1">
            <w:pPr>
              <w:pStyle w:val="NoSpacing"/>
              <w:numPr>
                <w:ilvl w:val="0"/>
                <w:numId w:val="2"/>
              </w:numPr>
              <w:tabs>
                <w:tab w:val="left" w:pos="522"/>
              </w:tabs>
              <w:ind w:left="522" w:hanging="522"/>
              <w:rPr>
                <w:rFonts w:ascii="Bookman Old Style" w:hAnsi="Bookman Old Style"/>
                <w:sz w:val="24"/>
                <w:szCs w:val="28"/>
              </w:rPr>
            </w:pPr>
            <w:r>
              <w:rPr>
                <w:rFonts w:ascii="Bookman Old Style" w:hAnsi="Bookman Old Style"/>
                <w:sz w:val="24"/>
                <w:szCs w:val="28"/>
              </w:rPr>
              <w:t>Locating and scanning subject information from e-journals and reference materials.</w:t>
            </w:r>
          </w:p>
          <w:p w:rsidR="00700CA1" w:rsidRPr="002B07D9" w:rsidRDefault="00700CA1" w:rsidP="00700CA1">
            <w:pPr>
              <w:pStyle w:val="ListParagraph"/>
              <w:tabs>
                <w:tab w:val="left" w:pos="522"/>
              </w:tabs>
              <w:ind w:left="522" w:hanging="522"/>
              <w:rPr>
                <w:rFonts w:ascii="Bookman Old Style" w:hAnsi="Bookman Old Style"/>
                <w:sz w:val="24"/>
                <w:szCs w:val="28"/>
              </w:rPr>
            </w:pPr>
          </w:p>
          <w:p w:rsidR="00700CA1" w:rsidRPr="002B07D9" w:rsidRDefault="00700CA1" w:rsidP="00700CA1">
            <w:pPr>
              <w:pStyle w:val="NoSpacing"/>
              <w:numPr>
                <w:ilvl w:val="0"/>
                <w:numId w:val="2"/>
              </w:numPr>
              <w:tabs>
                <w:tab w:val="left" w:pos="522"/>
              </w:tabs>
              <w:ind w:left="522" w:hanging="522"/>
              <w:rPr>
                <w:rFonts w:ascii="Bookman Old Style" w:hAnsi="Bookman Old Style"/>
                <w:sz w:val="24"/>
                <w:szCs w:val="28"/>
              </w:rPr>
            </w:pPr>
            <w:r>
              <w:rPr>
                <w:rFonts w:ascii="Bookman Old Style" w:hAnsi="Bookman Old Style"/>
                <w:sz w:val="24"/>
                <w:szCs w:val="28"/>
              </w:rPr>
              <w:t>Using ICT resources to improvise relevant instructional materials.</w:t>
            </w:r>
          </w:p>
          <w:p w:rsidR="00700CA1" w:rsidRPr="002B07D9" w:rsidRDefault="00700CA1" w:rsidP="00700CA1">
            <w:pPr>
              <w:pStyle w:val="ListParagraph"/>
              <w:tabs>
                <w:tab w:val="left" w:pos="522"/>
              </w:tabs>
              <w:ind w:left="522" w:hanging="522"/>
              <w:rPr>
                <w:rFonts w:ascii="Bookman Old Style" w:hAnsi="Bookman Old Style"/>
                <w:sz w:val="24"/>
                <w:szCs w:val="28"/>
              </w:rPr>
            </w:pPr>
          </w:p>
          <w:p w:rsidR="00700CA1" w:rsidRPr="002B07D9" w:rsidRDefault="00700CA1" w:rsidP="00700CA1">
            <w:pPr>
              <w:pStyle w:val="NoSpacing"/>
              <w:numPr>
                <w:ilvl w:val="0"/>
                <w:numId w:val="2"/>
              </w:numPr>
              <w:tabs>
                <w:tab w:val="left" w:pos="522"/>
              </w:tabs>
              <w:ind w:left="522" w:hanging="522"/>
              <w:rPr>
                <w:rFonts w:ascii="Bookman Old Style" w:hAnsi="Bookman Old Style"/>
                <w:sz w:val="24"/>
                <w:szCs w:val="28"/>
              </w:rPr>
            </w:pPr>
            <w:r>
              <w:rPr>
                <w:rFonts w:ascii="Bookman Old Style" w:hAnsi="Bookman Old Style"/>
                <w:sz w:val="24"/>
                <w:szCs w:val="28"/>
              </w:rPr>
              <w:t>Adapting foreign lesson</w:t>
            </w:r>
            <w:r w:rsidR="003B47CB">
              <w:rPr>
                <w:rFonts w:ascii="Bookman Old Style" w:hAnsi="Bookman Old Style"/>
                <w:sz w:val="24"/>
                <w:szCs w:val="28"/>
              </w:rPr>
              <w:t xml:space="preserve"> content/resources to local situations.</w:t>
            </w:r>
          </w:p>
          <w:p w:rsidR="00700CA1" w:rsidRPr="002B07D9" w:rsidRDefault="00700CA1" w:rsidP="00700CA1">
            <w:pPr>
              <w:pStyle w:val="ListParagraph"/>
              <w:tabs>
                <w:tab w:val="left" w:pos="522"/>
              </w:tabs>
              <w:ind w:left="522" w:hanging="522"/>
              <w:rPr>
                <w:rFonts w:ascii="Bookman Old Style" w:hAnsi="Bookman Old Style"/>
                <w:sz w:val="24"/>
                <w:szCs w:val="28"/>
              </w:rPr>
            </w:pPr>
          </w:p>
          <w:p w:rsidR="00700CA1" w:rsidRDefault="003B47CB" w:rsidP="00700CA1">
            <w:pPr>
              <w:pStyle w:val="NoSpacing"/>
              <w:numPr>
                <w:ilvl w:val="0"/>
                <w:numId w:val="2"/>
              </w:numPr>
              <w:tabs>
                <w:tab w:val="left" w:pos="522"/>
              </w:tabs>
              <w:ind w:left="522" w:hanging="522"/>
              <w:rPr>
                <w:rFonts w:ascii="Bookman Old Style" w:hAnsi="Bookman Old Style"/>
                <w:sz w:val="24"/>
                <w:szCs w:val="28"/>
              </w:rPr>
            </w:pPr>
            <w:r>
              <w:rPr>
                <w:rFonts w:ascii="Bookman Old Style" w:hAnsi="Bookman Old Style"/>
                <w:sz w:val="24"/>
                <w:szCs w:val="28"/>
              </w:rPr>
              <w:t>Identifying websites that have already mapped curriculum activities, learning goals, &amp; assessment in many subjects.</w:t>
            </w:r>
          </w:p>
          <w:p w:rsidR="00700CA1" w:rsidRDefault="00700CA1" w:rsidP="00700CA1">
            <w:pPr>
              <w:pStyle w:val="ListParagraph"/>
              <w:tabs>
                <w:tab w:val="left" w:pos="522"/>
              </w:tabs>
              <w:ind w:left="522" w:hanging="522"/>
              <w:rPr>
                <w:rFonts w:ascii="Bookman Old Style" w:hAnsi="Bookman Old Style"/>
                <w:sz w:val="24"/>
                <w:szCs w:val="28"/>
              </w:rPr>
            </w:pPr>
          </w:p>
          <w:p w:rsidR="00700CA1" w:rsidRDefault="00BA368C" w:rsidP="00700CA1">
            <w:pPr>
              <w:pStyle w:val="NoSpacing"/>
              <w:numPr>
                <w:ilvl w:val="0"/>
                <w:numId w:val="2"/>
              </w:numPr>
              <w:tabs>
                <w:tab w:val="left" w:pos="522"/>
              </w:tabs>
              <w:ind w:left="522" w:hanging="522"/>
              <w:rPr>
                <w:rFonts w:ascii="Bookman Old Style" w:hAnsi="Bookman Old Style"/>
                <w:sz w:val="24"/>
                <w:szCs w:val="28"/>
              </w:rPr>
            </w:pPr>
            <w:r>
              <w:rPr>
                <w:rFonts w:ascii="Bookman Old Style" w:hAnsi="Bookman Old Style"/>
                <w:sz w:val="24"/>
                <w:szCs w:val="28"/>
              </w:rPr>
              <w:t>Using ICT to individual</w:t>
            </w:r>
            <w:r w:rsidR="00905E34">
              <w:rPr>
                <w:rFonts w:ascii="Bookman Old Style" w:hAnsi="Bookman Old Style"/>
                <w:sz w:val="24"/>
                <w:szCs w:val="28"/>
              </w:rPr>
              <w:t>i</w:t>
            </w:r>
            <w:r>
              <w:rPr>
                <w:rFonts w:ascii="Bookman Old Style" w:hAnsi="Bookman Old Style"/>
                <w:sz w:val="24"/>
                <w:szCs w:val="28"/>
              </w:rPr>
              <w:t>s</w:t>
            </w:r>
            <w:r w:rsidR="00905E34">
              <w:rPr>
                <w:rFonts w:ascii="Bookman Old Style" w:hAnsi="Bookman Old Style"/>
                <w:sz w:val="24"/>
                <w:szCs w:val="28"/>
              </w:rPr>
              <w:t>e</w:t>
            </w:r>
            <w:r>
              <w:rPr>
                <w:rFonts w:ascii="Bookman Old Style" w:hAnsi="Bookman Old Style"/>
                <w:sz w:val="24"/>
                <w:szCs w:val="28"/>
              </w:rPr>
              <w:t xml:space="preserve"> instruction and facilitate classroom management.</w:t>
            </w:r>
          </w:p>
          <w:p w:rsidR="00700CA1" w:rsidRDefault="00700CA1" w:rsidP="00700CA1">
            <w:pPr>
              <w:pStyle w:val="ListParagraph"/>
              <w:tabs>
                <w:tab w:val="left" w:pos="522"/>
              </w:tabs>
              <w:ind w:left="522" w:hanging="522"/>
              <w:rPr>
                <w:rFonts w:ascii="Bookman Old Style" w:hAnsi="Bookman Old Style"/>
                <w:sz w:val="24"/>
                <w:szCs w:val="28"/>
              </w:rPr>
            </w:pPr>
          </w:p>
          <w:p w:rsidR="00700CA1" w:rsidRDefault="00CE3EF2" w:rsidP="000827AA">
            <w:pPr>
              <w:pStyle w:val="NoSpacing"/>
              <w:numPr>
                <w:ilvl w:val="0"/>
                <w:numId w:val="2"/>
              </w:numPr>
              <w:tabs>
                <w:tab w:val="left" w:pos="432"/>
              </w:tabs>
              <w:ind w:left="432" w:hanging="432"/>
              <w:rPr>
                <w:rFonts w:ascii="Bookman Old Style" w:hAnsi="Bookman Old Style"/>
                <w:sz w:val="24"/>
                <w:szCs w:val="28"/>
              </w:rPr>
            </w:pPr>
            <w:r>
              <w:rPr>
                <w:rFonts w:ascii="Bookman Old Style" w:hAnsi="Bookman Old Style"/>
                <w:sz w:val="24"/>
                <w:szCs w:val="28"/>
              </w:rPr>
              <w:t>Creating classr</w:t>
            </w:r>
            <w:r w:rsidR="0071162D">
              <w:rPr>
                <w:rFonts w:ascii="Bookman Old Style" w:hAnsi="Bookman Old Style"/>
                <w:sz w:val="24"/>
                <w:szCs w:val="28"/>
              </w:rPr>
              <w:t>oom space for ICT use.</w:t>
            </w:r>
          </w:p>
          <w:p w:rsidR="0071162D" w:rsidRDefault="0071162D" w:rsidP="0071162D">
            <w:pPr>
              <w:pStyle w:val="ListParagraph"/>
              <w:rPr>
                <w:rFonts w:ascii="Bookman Old Style" w:hAnsi="Bookman Old Style"/>
                <w:sz w:val="24"/>
                <w:szCs w:val="28"/>
              </w:rPr>
            </w:pPr>
          </w:p>
          <w:p w:rsidR="0071162D" w:rsidRDefault="0071162D" w:rsidP="000827AA">
            <w:pPr>
              <w:pStyle w:val="NoSpacing"/>
              <w:numPr>
                <w:ilvl w:val="0"/>
                <w:numId w:val="2"/>
              </w:numPr>
              <w:tabs>
                <w:tab w:val="left" w:pos="432"/>
              </w:tabs>
              <w:ind w:left="432" w:hanging="432"/>
              <w:rPr>
                <w:rFonts w:ascii="Bookman Old Style" w:hAnsi="Bookman Old Style"/>
                <w:sz w:val="24"/>
                <w:szCs w:val="28"/>
              </w:rPr>
            </w:pPr>
            <w:r>
              <w:rPr>
                <w:rFonts w:ascii="Bookman Old Style" w:hAnsi="Bookman Old Style"/>
                <w:sz w:val="24"/>
                <w:szCs w:val="28"/>
              </w:rPr>
              <w:t>Using electronic simulations for practical lessons.</w:t>
            </w:r>
          </w:p>
          <w:p w:rsidR="0071162D" w:rsidRDefault="0071162D" w:rsidP="0071162D">
            <w:pPr>
              <w:pStyle w:val="ListParagraph"/>
              <w:rPr>
                <w:rFonts w:ascii="Bookman Old Style" w:hAnsi="Bookman Old Style"/>
                <w:sz w:val="24"/>
                <w:szCs w:val="28"/>
              </w:rPr>
            </w:pPr>
          </w:p>
          <w:p w:rsidR="0071162D" w:rsidRDefault="0071162D" w:rsidP="000827AA">
            <w:pPr>
              <w:pStyle w:val="NoSpacing"/>
              <w:numPr>
                <w:ilvl w:val="0"/>
                <w:numId w:val="2"/>
              </w:numPr>
              <w:tabs>
                <w:tab w:val="left" w:pos="432"/>
              </w:tabs>
              <w:ind w:left="432" w:hanging="432"/>
              <w:rPr>
                <w:rFonts w:ascii="Bookman Old Style" w:hAnsi="Bookman Old Style"/>
                <w:sz w:val="24"/>
                <w:szCs w:val="28"/>
              </w:rPr>
            </w:pPr>
            <w:r>
              <w:rPr>
                <w:rFonts w:ascii="Bookman Old Style" w:hAnsi="Bookman Old Style"/>
                <w:sz w:val="24"/>
                <w:szCs w:val="28"/>
              </w:rPr>
              <w:t>Using ICT for marking students’ work.</w:t>
            </w:r>
          </w:p>
          <w:p w:rsidR="0071162D" w:rsidRDefault="0071162D" w:rsidP="000827AA">
            <w:pPr>
              <w:pStyle w:val="NoSpacing"/>
              <w:numPr>
                <w:ilvl w:val="0"/>
                <w:numId w:val="2"/>
              </w:numPr>
              <w:tabs>
                <w:tab w:val="left" w:pos="432"/>
              </w:tabs>
              <w:ind w:left="432" w:hanging="432"/>
              <w:rPr>
                <w:rFonts w:ascii="Bookman Old Style" w:hAnsi="Bookman Old Style"/>
                <w:sz w:val="24"/>
                <w:szCs w:val="28"/>
              </w:rPr>
            </w:pPr>
            <w:r>
              <w:rPr>
                <w:rFonts w:ascii="Bookman Old Style" w:hAnsi="Bookman Old Style"/>
                <w:sz w:val="24"/>
                <w:szCs w:val="28"/>
              </w:rPr>
              <w:t>Using power-point presentations to capture students’ internet in lessons.</w:t>
            </w:r>
          </w:p>
          <w:p w:rsidR="0071162D" w:rsidRDefault="0071162D" w:rsidP="0071162D">
            <w:pPr>
              <w:pStyle w:val="ListParagraph"/>
              <w:rPr>
                <w:rFonts w:ascii="Bookman Old Style" w:hAnsi="Bookman Old Style"/>
                <w:sz w:val="24"/>
                <w:szCs w:val="28"/>
              </w:rPr>
            </w:pPr>
          </w:p>
          <w:p w:rsidR="0071162D" w:rsidRDefault="0071162D" w:rsidP="000827AA">
            <w:pPr>
              <w:pStyle w:val="NoSpacing"/>
              <w:numPr>
                <w:ilvl w:val="0"/>
                <w:numId w:val="2"/>
              </w:numPr>
              <w:tabs>
                <w:tab w:val="left" w:pos="432"/>
              </w:tabs>
              <w:ind w:left="432" w:hanging="432"/>
              <w:rPr>
                <w:rFonts w:ascii="Bookman Old Style" w:hAnsi="Bookman Old Style"/>
                <w:sz w:val="24"/>
                <w:szCs w:val="28"/>
              </w:rPr>
            </w:pPr>
            <w:r>
              <w:rPr>
                <w:rFonts w:ascii="Bookman Old Style" w:hAnsi="Bookman Old Style"/>
                <w:sz w:val="24"/>
                <w:szCs w:val="28"/>
              </w:rPr>
              <w:t>Using ICT for lesson planning.</w:t>
            </w:r>
          </w:p>
          <w:p w:rsidR="0071162D" w:rsidRDefault="0071162D" w:rsidP="0071162D">
            <w:pPr>
              <w:pStyle w:val="ListParagraph"/>
              <w:rPr>
                <w:rFonts w:ascii="Bookman Old Style" w:hAnsi="Bookman Old Style"/>
                <w:sz w:val="24"/>
                <w:szCs w:val="28"/>
              </w:rPr>
            </w:pPr>
          </w:p>
          <w:p w:rsidR="0071162D" w:rsidRDefault="0071162D" w:rsidP="000827AA">
            <w:pPr>
              <w:pStyle w:val="NoSpacing"/>
              <w:numPr>
                <w:ilvl w:val="0"/>
                <w:numId w:val="2"/>
              </w:numPr>
              <w:tabs>
                <w:tab w:val="left" w:pos="432"/>
              </w:tabs>
              <w:ind w:left="432" w:hanging="432"/>
              <w:rPr>
                <w:rFonts w:ascii="Bookman Old Style" w:hAnsi="Bookman Old Style"/>
                <w:sz w:val="24"/>
                <w:szCs w:val="28"/>
              </w:rPr>
            </w:pPr>
            <w:r>
              <w:rPr>
                <w:rFonts w:ascii="Bookman Old Style" w:hAnsi="Bookman Old Style"/>
                <w:sz w:val="24"/>
                <w:szCs w:val="28"/>
              </w:rPr>
              <w:t>Applying ICT with different instructional methods.</w:t>
            </w:r>
          </w:p>
          <w:p w:rsidR="0071162D" w:rsidRDefault="0071162D" w:rsidP="0071162D">
            <w:pPr>
              <w:pStyle w:val="ListParagraph"/>
              <w:rPr>
                <w:rFonts w:ascii="Bookman Old Style" w:hAnsi="Bookman Old Style"/>
                <w:sz w:val="24"/>
                <w:szCs w:val="28"/>
              </w:rPr>
            </w:pPr>
          </w:p>
          <w:p w:rsidR="0071162D" w:rsidRDefault="0071162D" w:rsidP="000827AA">
            <w:pPr>
              <w:pStyle w:val="NoSpacing"/>
              <w:numPr>
                <w:ilvl w:val="0"/>
                <w:numId w:val="2"/>
              </w:numPr>
              <w:tabs>
                <w:tab w:val="left" w:pos="432"/>
              </w:tabs>
              <w:ind w:left="432" w:hanging="432"/>
              <w:rPr>
                <w:rFonts w:ascii="Bookman Old Style" w:hAnsi="Bookman Old Style"/>
                <w:sz w:val="24"/>
                <w:szCs w:val="28"/>
              </w:rPr>
            </w:pPr>
            <w:r>
              <w:rPr>
                <w:rFonts w:ascii="Bookman Old Style" w:hAnsi="Bookman Old Style"/>
                <w:sz w:val="24"/>
                <w:szCs w:val="28"/>
              </w:rPr>
              <w:t>Identifying ICT relevant to specific lesson objectives.</w:t>
            </w:r>
          </w:p>
          <w:p w:rsidR="0071162D" w:rsidRDefault="0071162D" w:rsidP="0071162D">
            <w:pPr>
              <w:pStyle w:val="ListParagraph"/>
              <w:rPr>
                <w:rFonts w:ascii="Bookman Old Style" w:hAnsi="Bookman Old Style"/>
                <w:sz w:val="24"/>
                <w:szCs w:val="28"/>
              </w:rPr>
            </w:pPr>
          </w:p>
          <w:p w:rsidR="0071162D" w:rsidRDefault="0071162D" w:rsidP="0071162D">
            <w:pPr>
              <w:pStyle w:val="NoSpacing"/>
              <w:numPr>
                <w:ilvl w:val="0"/>
                <w:numId w:val="2"/>
              </w:numPr>
              <w:tabs>
                <w:tab w:val="left" w:pos="432"/>
              </w:tabs>
              <w:ind w:left="432" w:hanging="432"/>
              <w:rPr>
                <w:rFonts w:ascii="Bookman Old Style" w:hAnsi="Bookman Old Style"/>
                <w:sz w:val="24"/>
                <w:szCs w:val="28"/>
              </w:rPr>
            </w:pPr>
            <w:r>
              <w:rPr>
                <w:rFonts w:ascii="Bookman Old Style" w:hAnsi="Bookman Old Style"/>
                <w:sz w:val="24"/>
                <w:szCs w:val="28"/>
              </w:rPr>
              <w:t>Choosing software that allows for different learning styles and ability levels.</w:t>
            </w:r>
          </w:p>
          <w:p w:rsidR="00185858" w:rsidRDefault="00185858" w:rsidP="00185858">
            <w:pPr>
              <w:pStyle w:val="ListParagraph"/>
              <w:rPr>
                <w:rFonts w:ascii="Bookman Old Style" w:hAnsi="Bookman Old Style"/>
                <w:sz w:val="24"/>
                <w:szCs w:val="28"/>
              </w:rPr>
            </w:pPr>
          </w:p>
          <w:p w:rsidR="00185858" w:rsidRPr="00700CA1" w:rsidRDefault="00185858" w:rsidP="0071162D">
            <w:pPr>
              <w:pStyle w:val="NoSpacing"/>
              <w:numPr>
                <w:ilvl w:val="0"/>
                <w:numId w:val="2"/>
              </w:numPr>
              <w:tabs>
                <w:tab w:val="left" w:pos="432"/>
              </w:tabs>
              <w:ind w:left="432" w:hanging="432"/>
              <w:rPr>
                <w:rFonts w:ascii="Bookman Old Style" w:hAnsi="Bookman Old Style"/>
                <w:sz w:val="24"/>
                <w:szCs w:val="28"/>
              </w:rPr>
            </w:pPr>
            <w:r>
              <w:rPr>
                <w:rFonts w:ascii="Bookman Old Style" w:hAnsi="Bookman Old Style"/>
                <w:sz w:val="24"/>
                <w:szCs w:val="28"/>
              </w:rPr>
              <w:t>Using ICT within the limits of time available for instruction.</w:t>
            </w:r>
          </w:p>
        </w:tc>
        <w:tc>
          <w:tcPr>
            <w:tcW w:w="1440" w:type="dxa"/>
            <w:tcBorders>
              <w:left w:val="nil"/>
              <w:bottom w:val="nil"/>
              <w:right w:val="nil"/>
            </w:tcBorders>
          </w:tcPr>
          <w:p w:rsidR="00700CA1" w:rsidRDefault="00700CA1"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r>
              <w:rPr>
                <w:rFonts w:ascii="Bookman Old Style" w:hAnsi="Bookman Old Style"/>
                <w:sz w:val="24"/>
                <w:szCs w:val="28"/>
              </w:rPr>
              <w:t>3.24</w:t>
            </w: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r>
              <w:rPr>
                <w:rFonts w:ascii="Bookman Old Style" w:hAnsi="Bookman Old Style"/>
                <w:sz w:val="24"/>
                <w:szCs w:val="28"/>
              </w:rPr>
              <w:t>3.73</w:t>
            </w: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r>
              <w:rPr>
                <w:rFonts w:ascii="Bookman Old Style" w:hAnsi="Bookman Old Style"/>
                <w:sz w:val="24"/>
                <w:szCs w:val="28"/>
              </w:rPr>
              <w:t>3.17</w:t>
            </w: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r>
              <w:rPr>
                <w:rFonts w:ascii="Bookman Old Style" w:hAnsi="Bookman Old Style"/>
                <w:sz w:val="24"/>
                <w:szCs w:val="28"/>
              </w:rPr>
              <w:t>4.00</w:t>
            </w: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r>
              <w:rPr>
                <w:rFonts w:ascii="Bookman Old Style" w:hAnsi="Bookman Old Style"/>
                <w:sz w:val="24"/>
                <w:szCs w:val="28"/>
              </w:rPr>
              <w:t>3.46</w:t>
            </w:r>
          </w:p>
          <w:p w:rsidR="00CE3EF2" w:rsidRDefault="00CE3EF2" w:rsidP="000827AA">
            <w:pPr>
              <w:pStyle w:val="NoSpacing"/>
              <w:jc w:val="both"/>
              <w:rPr>
                <w:rFonts w:ascii="Bookman Old Style" w:hAnsi="Bookman Old Style"/>
                <w:sz w:val="24"/>
                <w:szCs w:val="28"/>
              </w:rPr>
            </w:pPr>
          </w:p>
          <w:p w:rsidR="00CE3EF2" w:rsidRDefault="00CE3EF2" w:rsidP="000827AA">
            <w:pPr>
              <w:pStyle w:val="NoSpacing"/>
              <w:jc w:val="both"/>
              <w:rPr>
                <w:rFonts w:ascii="Bookman Old Style" w:hAnsi="Bookman Old Style"/>
                <w:sz w:val="24"/>
                <w:szCs w:val="28"/>
              </w:rPr>
            </w:pPr>
          </w:p>
          <w:p w:rsidR="00CE3EF2" w:rsidRDefault="00CE3EF2" w:rsidP="000827AA">
            <w:pPr>
              <w:pStyle w:val="NoSpacing"/>
              <w:jc w:val="both"/>
              <w:rPr>
                <w:rFonts w:ascii="Bookman Old Style" w:hAnsi="Bookman Old Style"/>
                <w:sz w:val="24"/>
                <w:szCs w:val="28"/>
              </w:rPr>
            </w:pPr>
          </w:p>
          <w:p w:rsidR="00CE3EF2" w:rsidRDefault="00CE3EF2" w:rsidP="000827AA">
            <w:pPr>
              <w:pStyle w:val="NoSpacing"/>
              <w:jc w:val="both"/>
              <w:rPr>
                <w:rFonts w:ascii="Bookman Old Style" w:hAnsi="Bookman Old Style"/>
                <w:sz w:val="24"/>
                <w:szCs w:val="28"/>
              </w:rPr>
            </w:pPr>
          </w:p>
          <w:p w:rsidR="00CE3EF2" w:rsidRDefault="00CE3EF2" w:rsidP="000827AA">
            <w:pPr>
              <w:pStyle w:val="NoSpacing"/>
              <w:jc w:val="both"/>
              <w:rPr>
                <w:rFonts w:ascii="Bookman Old Style" w:hAnsi="Bookman Old Style"/>
                <w:sz w:val="24"/>
                <w:szCs w:val="28"/>
              </w:rPr>
            </w:pPr>
            <w:r>
              <w:rPr>
                <w:rFonts w:ascii="Bookman Old Style" w:hAnsi="Bookman Old Style"/>
                <w:sz w:val="24"/>
                <w:szCs w:val="28"/>
              </w:rPr>
              <w:t>3.25</w:t>
            </w:r>
          </w:p>
          <w:p w:rsidR="00CE3EF2" w:rsidRDefault="00CE3EF2"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r>
              <w:rPr>
                <w:rFonts w:ascii="Bookman Old Style" w:hAnsi="Bookman Old Style"/>
                <w:sz w:val="24"/>
                <w:szCs w:val="28"/>
              </w:rPr>
              <w:t>2.26</w:t>
            </w: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r>
              <w:rPr>
                <w:rFonts w:ascii="Bookman Old Style" w:hAnsi="Bookman Old Style"/>
                <w:sz w:val="24"/>
                <w:szCs w:val="28"/>
              </w:rPr>
              <w:t>3.37</w:t>
            </w: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r>
              <w:rPr>
                <w:rFonts w:ascii="Bookman Old Style" w:hAnsi="Bookman Old Style"/>
                <w:sz w:val="24"/>
                <w:szCs w:val="28"/>
              </w:rPr>
              <w:t>3.21</w:t>
            </w: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r>
              <w:rPr>
                <w:rFonts w:ascii="Bookman Old Style" w:hAnsi="Bookman Old Style"/>
                <w:sz w:val="24"/>
                <w:szCs w:val="28"/>
              </w:rPr>
              <w:t>3.00</w:t>
            </w: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r>
              <w:rPr>
                <w:rFonts w:ascii="Bookman Old Style" w:hAnsi="Bookman Old Style"/>
                <w:sz w:val="24"/>
                <w:szCs w:val="28"/>
              </w:rPr>
              <w:t>3.36</w:t>
            </w: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r>
              <w:rPr>
                <w:rFonts w:ascii="Bookman Old Style" w:hAnsi="Bookman Old Style"/>
                <w:sz w:val="24"/>
                <w:szCs w:val="28"/>
              </w:rPr>
              <w:t>3.77</w:t>
            </w: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r>
              <w:rPr>
                <w:rFonts w:ascii="Bookman Old Style" w:hAnsi="Bookman Old Style"/>
                <w:sz w:val="24"/>
                <w:szCs w:val="28"/>
              </w:rPr>
              <w:t>3.64</w:t>
            </w: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r>
              <w:rPr>
                <w:rFonts w:ascii="Bookman Old Style" w:hAnsi="Bookman Old Style"/>
                <w:sz w:val="24"/>
                <w:szCs w:val="28"/>
              </w:rPr>
              <w:t>3.44</w:t>
            </w: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4B0A60" w:rsidRPr="002B07D9" w:rsidRDefault="00AC02C4" w:rsidP="00AC02C4">
            <w:pPr>
              <w:pStyle w:val="NoSpacing"/>
              <w:jc w:val="both"/>
              <w:rPr>
                <w:rFonts w:ascii="Bookman Old Style" w:hAnsi="Bookman Old Style"/>
                <w:sz w:val="24"/>
                <w:szCs w:val="28"/>
              </w:rPr>
            </w:pPr>
            <w:r>
              <w:rPr>
                <w:rFonts w:ascii="Bookman Old Style" w:hAnsi="Bookman Old Style"/>
                <w:sz w:val="24"/>
                <w:szCs w:val="28"/>
              </w:rPr>
              <w:t>4.00</w:t>
            </w:r>
          </w:p>
        </w:tc>
        <w:tc>
          <w:tcPr>
            <w:tcW w:w="1350" w:type="dxa"/>
            <w:tcBorders>
              <w:left w:val="nil"/>
              <w:bottom w:val="nil"/>
              <w:right w:val="nil"/>
            </w:tcBorders>
          </w:tcPr>
          <w:p w:rsidR="00700CA1" w:rsidRDefault="00700CA1"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r>
              <w:rPr>
                <w:rFonts w:ascii="Bookman Old Style" w:hAnsi="Bookman Old Style"/>
                <w:sz w:val="24"/>
                <w:szCs w:val="28"/>
              </w:rPr>
              <w:t>3.29</w:t>
            </w: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r>
              <w:rPr>
                <w:rFonts w:ascii="Bookman Old Style" w:hAnsi="Bookman Old Style"/>
                <w:sz w:val="24"/>
                <w:szCs w:val="28"/>
              </w:rPr>
              <w:t>3.64</w:t>
            </w: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r>
              <w:rPr>
                <w:rFonts w:ascii="Bookman Old Style" w:hAnsi="Bookman Old Style"/>
                <w:sz w:val="24"/>
                <w:szCs w:val="28"/>
              </w:rPr>
              <w:t>3.12</w:t>
            </w: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r>
              <w:rPr>
                <w:rFonts w:ascii="Bookman Old Style" w:hAnsi="Bookman Old Style"/>
                <w:sz w:val="24"/>
                <w:szCs w:val="28"/>
              </w:rPr>
              <w:t>3.62</w:t>
            </w: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r>
              <w:rPr>
                <w:rFonts w:ascii="Bookman Old Style" w:hAnsi="Bookman Old Style"/>
                <w:sz w:val="24"/>
                <w:szCs w:val="28"/>
              </w:rPr>
              <w:t>3.69</w:t>
            </w: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r>
              <w:rPr>
                <w:rFonts w:ascii="Bookman Old Style" w:hAnsi="Bookman Old Style"/>
                <w:sz w:val="24"/>
                <w:szCs w:val="28"/>
              </w:rPr>
              <w:t>3.08</w:t>
            </w: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r>
              <w:rPr>
                <w:rFonts w:ascii="Bookman Old Style" w:hAnsi="Bookman Old Style"/>
                <w:sz w:val="24"/>
                <w:szCs w:val="28"/>
              </w:rPr>
              <w:t>2.15</w:t>
            </w: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r>
              <w:rPr>
                <w:rFonts w:ascii="Bookman Old Style" w:hAnsi="Bookman Old Style"/>
                <w:sz w:val="24"/>
                <w:szCs w:val="28"/>
              </w:rPr>
              <w:t>3.29</w:t>
            </w: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r>
              <w:rPr>
                <w:rFonts w:ascii="Bookman Old Style" w:hAnsi="Bookman Old Style"/>
                <w:sz w:val="24"/>
                <w:szCs w:val="28"/>
              </w:rPr>
              <w:t>3.17</w:t>
            </w: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r>
              <w:rPr>
                <w:rFonts w:ascii="Bookman Old Style" w:hAnsi="Bookman Old Style"/>
                <w:sz w:val="24"/>
                <w:szCs w:val="28"/>
              </w:rPr>
              <w:t>3.73</w:t>
            </w: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r>
              <w:rPr>
                <w:rFonts w:ascii="Bookman Old Style" w:hAnsi="Bookman Old Style"/>
                <w:sz w:val="24"/>
                <w:szCs w:val="28"/>
              </w:rPr>
              <w:t>3.53</w:t>
            </w: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r>
              <w:rPr>
                <w:rFonts w:ascii="Bookman Old Style" w:hAnsi="Bookman Old Style"/>
                <w:sz w:val="24"/>
                <w:szCs w:val="28"/>
              </w:rPr>
              <w:t>3.89</w:t>
            </w: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r>
              <w:rPr>
                <w:rFonts w:ascii="Bookman Old Style" w:hAnsi="Bookman Old Style"/>
                <w:sz w:val="24"/>
                <w:szCs w:val="28"/>
              </w:rPr>
              <w:t>4.00</w:t>
            </w: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r>
              <w:rPr>
                <w:rFonts w:ascii="Bookman Old Style" w:hAnsi="Bookman Old Style"/>
                <w:sz w:val="24"/>
                <w:szCs w:val="28"/>
              </w:rPr>
              <w:t>3.52</w:t>
            </w: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34288" w:rsidRPr="002B07D9" w:rsidRDefault="00652F2E" w:rsidP="00652F2E">
            <w:pPr>
              <w:pStyle w:val="NoSpacing"/>
              <w:jc w:val="both"/>
              <w:rPr>
                <w:rFonts w:ascii="Bookman Old Style" w:hAnsi="Bookman Old Style"/>
                <w:sz w:val="24"/>
                <w:szCs w:val="28"/>
              </w:rPr>
            </w:pPr>
            <w:r>
              <w:rPr>
                <w:rFonts w:ascii="Bookman Old Style" w:hAnsi="Bookman Old Style"/>
                <w:sz w:val="24"/>
                <w:szCs w:val="28"/>
              </w:rPr>
              <w:t>3.71</w:t>
            </w:r>
          </w:p>
        </w:tc>
        <w:tc>
          <w:tcPr>
            <w:tcW w:w="1710" w:type="dxa"/>
            <w:tcBorders>
              <w:left w:val="nil"/>
              <w:bottom w:val="nil"/>
              <w:right w:val="nil"/>
            </w:tcBorders>
          </w:tcPr>
          <w:p w:rsidR="00700CA1" w:rsidRDefault="00700CA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r>
              <w:rPr>
                <w:rFonts w:ascii="Bookman Old Style" w:hAnsi="Bookman Old Style"/>
                <w:sz w:val="24"/>
                <w:szCs w:val="28"/>
              </w:rPr>
              <w:t>3.23</w:t>
            </w: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r>
              <w:rPr>
                <w:rFonts w:ascii="Bookman Old Style" w:hAnsi="Bookman Old Style"/>
                <w:sz w:val="24"/>
                <w:szCs w:val="28"/>
              </w:rPr>
              <w:t>3.91</w:t>
            </w: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r>
              <w:rPr>
                <w:rFonts w:ascii="Bookman Old Style" w:hAnsi="Bookman Old Style"/>
                <w:sz w:val="24"/>
                <w:szCs w:val="28"/>
              </w:rPr>
              <w:t>3.43</w:t>
            </w: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r>
              <w:rPr>
                <w:rFonts w:ascii="Bookman Old Style" w:hAnsi="Bookman Old Style"/>
                <w:sz w:val="24"/>
                <w:szCs w:val="28"/>
              </w:rPr>
              <w:t>3.51</w:t>
            </w: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r>
              <w:rPr>
                <w:rFonts w:ascii="Bookman Old Style" w:hAnsi="Bookman Old Style"/>
                <w:sz w:val="24"/>
                <w:szCs w:val="28"/>
              </w:rPr>
              <w:t>3.32</w:t>
            </w: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r>
              <w:rPr>
                <w:rFonts w:ascii="Bookman Old Style" w:hAnsi="Bookman Old Style"/>
                <w:sz w:val="24"/>
                <w:szCs w:val="28"/>
              </w:rPr>
              <w:t>3.13</w:t>
            </w: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r>
              <w:rPr>
                <w:rFonts w:ascii="Bookman Old Style" w:hAnsi="Bookman Old Style"/>
                <w:sz w:val="24"/>
                <w:szCs w:val="28"/>
              </w:rPr>
              <w:t>3.02</w:t>
            </w: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r>
              <w:rPr>
                <w:rFonts w:ascii="Bookman Old Style" w:hAnsi="Bookman Old Style"/>
                <w:sz w:val="24"/>
                <w:szCs w:val="28"/>
              </w:rPr>
              <w:t>3.42</w:t>
            </w: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r>
              <w:rPr>
                <w:rFonts w:ascii="Bookman Old Style" w:hAnsi="Bookman Old Style"/>
                <w:sz w:val="24"/>
                <w:szCs w:val="28"/>
              </w:rPr>
              <w:t>3.56</w:t>
            </w: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r>
              <w:rPr>
                <w:rFonts w:ascii="Bookman Old Style" w:hAnsi="Bookman Old Style"/>
                <w:sz w:val="24"/>
                <w:szCs w:val="28"/>
              </w:rPr>
              <w:t>3.77</w:t>
            </w: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r>
              <w:rPr>
                <w:rFonts w:ascii="Bookman Old Style" w:hAnsi="Bookman Old Style"/>
                <w:sz w:val="24"/>
                <w:szCs w:val="28"/>
              </w:rPr>
              <w:t>3.81</w:t>
            </w: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r>
              <w:rPr>
                <w:rFonts w:ascii="Bookman Old Style" w:hAnsi="Bookman Old Style"/>
                <w:sz w:val="24"/>
                <w:szCs w:val="28"/>
              </w:rPr>
              <w:t>3.75</w:t>
            </w: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r>
              <w:rPr>
                <w:rFonts w:ascii="Bookman Old Style" w:hAnsi="Bookman Old Style"/>
                <w:sz w:val="24"/>
                <w:szCs w:val="28"/>
              </w:rPr>
              <w:t>3.95</w:t>
            </w: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r>
              <w:rPr>
                <w:rFonts w:ascii="Bookman Old Style" w:hAnsi="Bookman Old Style"/>
                <w:sz w:val="24"/>
                <w:szCs w:val="28"/>
              </w:rPr>
              <w:t>3.18</w:t>
            </w: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Pr="002B07D9" w:rsidRDefault="00584423" w:rsidP="00D44D63">
            <w:pPr>
              <w:pStyle w:val="NoSpacing"/>
              <w:jc w:val="both"/>
              <w:rPr>
                <w:rFonts w:ascii="Bookman Old Style" w:hAnsi="Bookman Old Style"/>
                <w:sz w:val="24"/>
                <w:szCs w:val="28"/>
              </w:rPr>
            </w:pPr>
            <w:r>
              <w:rPr>
                <w:rFonts w:ascii="Bookman Old Style" w:hAnsi="Bookman Old Style"/>
                <w:sz w:val="24"/>
                <w:szCs w:val="28"/>
              </w:rPr>
              <w:t>3.64</w:t>
            </w:r>
          </w:p>
        </w:tc>
        <w:tc>
          <w:tcPr>
            <w:tcW w:w="1170" w:type="dxa"/>
            <w:tcBorders>
              <w:left w:val="nil"/>
              <w:bottom w:val="nil"/>
              <w:right w:val="nil"/>
            </w:tcBorders>
          </w:tcPr>
          <w:p w:rsidR="00700CA1" w:rsidRDefault="00700CA1"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r>
              <w:rPr>
                <w:rFonts w:ascii="Bookman Old Style" w:hAnsi="Bookman Old Style"/>
                <w:sz w:val="24"/>
                <w:szCs w:val="28"/>
              </w:rPr>
              <w:t>3.25</w:t>
            </w: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r>
              <w:rPr>
                <w:rFonts w:ascii="Bookman Old Style" w:hAnsi="Bookman Old Style"/>
                <w:sz w:val="24"/>
                <w:szCs w:val="28"/>
              </w:rPr>
              <w:t>3.76</w:t>
            </w: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r>
              <w:rPr>
                <w:rFonts w:ascii="Bookman Old Style" w:hAnsi="Bookman Old Style"/>
                <w:sz w:val="24"/>
                <w:szCs w:val="28"/>
              </w:rPr>
              <w:t>3.24</w:t>
            </w: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r>
              <w:rPr>
                <w:rFonts w:ascii="Bookman Old Style" w:hAnsi="Bookman Old Style"/>
                <w:sz w:val="24"/>
                <w:szCs w:val="28"/>
              </w:rPr>
              <w:t>3.71</w:t>
            </w: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r>
              <w:rPr>
                <w:rFonts w:ascii="Bookman Old Style" w:hAnsi="Bookman Old Style"/>
                <w:sz w:val="24"/>
                <w:szCs w:val="28"/>
              </w:rPr>
              <w:t>3.49</w:t>
            </w: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r>
              <w:rPr>
                <w:rFonts w:ascii="Bookman Old Style" w:hAnsi="Bookman Old Style"/>
                <w:sz w:val="24"/>
                <w:szCs w:val="28"/>
              </w:rPr>
              <w:t>3.15</w:t>
            </w: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r>
              <w:rPr>
                <w:rFonts w:ascii="Bookman Old Style" w:hAnsi="Bookman Old Style"/>
                <w:sz w:val="24"/>
                <w:szCs w:val="28"/>
              </w:rPr>
              <w:t>2.48</w:t>
            </w: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r>
              <w:rPr>
                <w:rFonts w:ascii="Bookman Old Style" w:hAnsi="Bookman Old Style"/>
                <w:sz w:val="24"/>
                <w:szCs w:val="28"/>
              </w:rPr>
              <w:t>3.36</w:t>
            </w: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r>
              <w:rPr>
                <w:rFonts w:ascii="Bookman Old Style" w:hAnsi="Bookman Old Style"/>
                <w:sz w:val="24"/>
                <w:szCs w:val="28"/>
              </w:rPr>
              <w:t>3.31</w:t>
            </w: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r>
              <w:rPr>
                <w:rFonts w:ascii="Bookman Old Style" w:hAnsi="Bookman Old Style"/>
                <w:sz w:val="24"/>
                <w:szCs w:val="28"/>
              </w:rPr>
              <w:t>3.50</w:t>
            </w: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r>
              <w:rPr>
                <w:rFonts w:ascii="Bookman Old Style" w:hAnsi="Bookman Old Style"/>
                <w:sz w:val="24"/>
                <w:szCs w:val="28"/>
              </w:rPr>
              <w:t>3.57</w:t>
            </w: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r>
              <w:rPr>
                <w:rFonts w:ascii="Bookman Old Style" w:hAnsi="Bookman Old Style"/>
                <w:sz w:val="24"/>
                <w:szCs w:val="28"/>
              </w:rPr>
              <w:t>3.80</w:t>
            </w: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r>
              <w:rPr>
                <w:rFonts w:ascii="Bookman Old Style" w:hAnsi="Bookman Old Style"/>
                <w:sz w:val="24"/>
                <w:szCs w:val="28"/>
              </w:rPr>
              <w:t>3.86</w:t>
            </w: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r>
              <w:rPr>
                <w:rFonts w:ascii="Bookman Old Style" w:hAnsi="Bookman Old Style"/>
                <w:sz w:val="24"/>
                <w:szCs w:val="28"/>
              </w:rPr>
              <w:t>3.38</w:t>
            </w: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Pr="002B07D9" w:rsidRDefault="00D44D63" w:rsidP="00D44D63">
            <w:pPr>
              <w:pStyle w:val="NoSpacing"/>
              <w:jc w:val="both"/>
              <w:rPr>
                <w:rFonts w:ascii="Bookman Old Style" w:hAnsi="Bookman Old Style"/>
                <w:sz w:val="24"/>
                <w:szCs w:val="28"/>
              </w:rPr>
            </w:pPr>
            <w:r>
              <w:rPr>
                <w:rFonts w:ascii="Bookman Old Style" w:hAnsi="Bookman Old Style"/>
                <w:sz w:val="24"/>
                <w:szCs w:val="28"/>
              </w:rPr>
              <w:t>3.78</w:t>
            </w:r>
          </w:p>
        </w:tc>
        <w:tc>
          <w:tcPr>
            <w:tcW w:w="1260" w:type="dxa"/>
            <w:tcBorders>
              <w:left w:val="nil"/>
              <w:bottom w:val="nil"/>
              <w:right w:val="nil"/>
            </w:tcBorders>
          </w:tcPr>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r>
              <w:rPr>
                <w:rFonts w:ascii="Bookman Old Style" w:hAnsi="Bookman Old Style"/>
                <w:sz w:val="24"/>
                <w:szCs w:val="28"/>
              </w:rPr>
              <w:t>agree</w:t>
            </w: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r>
              <w:rPr>
                <w:rFonts w:ascii="Bookman Old Style" w:hAnsi="Bookman Old Style"/>
                <w:sz w:val="24"/>
                <w:szCs w:val="28"/>
              </w:rPr>
              <w:t>agree</w:t>
            </w: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r>
              <w:rPr>
                <w:rFonts w:ascii="Bookman Old Style" w:hAnsi="Bookman Old Style"/>
                <w:sz w:val="24"/>
                <w:szCs w:val="28"/>
              </w:rPr>
              <w:t>agree</w:t>
            </w: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r>
              <w:rPr>
                <w:rFonts w:ascii="Bookman Old Style" w:hAnsi="Bookman Old Style"/>
                <w:sz w:val="24"/>
                <w:szCs w:val="28"/>
              </w:rPr>
              <w:t>agree</w:t>
            </w: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p>
          <w:p w:rsidR="00673C80" w:rsidRDefault="00673C80" w:rsidP="000827AA">
            <w:pPr>
              <w:pStyle w:val="NoSpacing"/>
              <w:jc w:val="both"/>
              <w:rPr>
                <w:rFonts w:ascii="Bookman Old Style" w:hAnsi="Bookman Old Style"/>
                <w:sz w:val="24"/>
                <w:szCs w:val="28"/>
              </w:rPr>
            </w:pPr>
          </w:p>
          <w:p w:rsidR="00673C80" w:rsidRDefault="00673C80" w:rsidP="000827AA">
            <w:pPr>
              <w:pStyle w:val="NoSpacing"/>
              <w:jc w:val="both"/>
              <w:rPr>
                <w:rFonts w:ascii="Bookman Old Style" w:hAnsi="Bookman Old Style"/>
                <w:sz w:val="24"/>
                <w:szCs w:val="28"/>
              </w:rPr>
            </w:pPr>
          </w:p>
          <w:p w:rsidR="00673C80" w:rsidRDefault="00673C80"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r>
              <w:rPr>
                <w:rFonts w:ascii="Bookman Old Style" w:hAnsi="Bookman Old Style"/>
                <w:sz w:val="24"/>
                <w:szCs w:val="28"/>
              </w:rPr>
              <w:t>agree</w:t>
            </w: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p>
          <w:p w:rsidR="00E50AEE" w:rsidRDefault="00E50AEE"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r>
              <w:rPr>
                <w:rFonts w:ascii="Bookman Old Style" w:hAnsi="Bookman Old Style"/>
                <w:sz w:val="24"/>
                <w:szCs w:val="28"/>
              </w:rPr>
              <w:t>agree</w:t>
            </w: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p>
          <w:p w:rsidR="00700CA1" w:rsidRDefault="00E50AEE" w:rsidP="000827AA">
            <w:pPr>
              <w:pStyle w:val="NoSpacing"/>
              <w:jc w:val="both"/>
              <w:rPr>
                <w:rFonts w:ascii="Bookman Old Style" w:hAnsi="Bookman Old Style"/>
                <w:sz w:val="24"/>
                <w:szCs w:val="28"/>
              </w:rPr>
            </w:pPr>
            <w:r>
              <w:rPr>
                <w:rFonts w:ascii="Bookman Old Style" w:hAnsi="Bookman Old Style"/>
                <w:sz w:val="24"/>
                <w:szCs w:val="28"/>
              </w:rPr>
              <w:t>dis</w:t>
            </w:r>
            <w:r w:rsidR="00700CA1">
              <w:rPr>
                <w:rFonts w:ascii="Bookman Old Style" w:hAnsi="Bookman Old Style"/>
                <w:sz w:val="24"/>
                <w:szCs w:val="28"/>
              </w:rPr>
              <w:t>agree</w:t>
            </w: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r>
              <w:rPr>
                <w:rFonts w:ascii="Bookman Old Style" w:hAnsi="Bookman Old Style"/>
                <w:sz w:val="24"/>
                <w:szCs w:val="28"/>
              </w:rPr>
              <w:t>agree</w:t>
            </w:r>
          </w:p>
          <w:p w:rsidR="00700CA1" w:rsidRDefault="00700CA1" w:rsidP="000827AA">
            <w:pPr>
              <w:pStyle w:val="NoSpacing"/>
              <w:jc w:val="both"/>
              <w:rPr>
                <w:rFonts w:ascii="Bookman Old Style" w:hAnsi="Bookman Old Style"/>
                <w:sz w:val="24"/>
                <w:szCs w:val="28"/>
              </w:rPr>
            </w:pPr>
          </w:p>
          <w:p w:rsidR="00E50AEE" w:rsidRDefault="00E50AEE" w:rsidP="000827AA">
            <w:pPr>
              <w:pStyle w:val="NoSpacing"/>
              <w:jc w:val="both"/>
              <w:rPr>
                <w:rFonts w:ascii="Bookman Old Style" w:hAnsi="Bookman Old Style"/>
                <w:sz w:val="24"/>
                <w:szCs w:val="28"/>
              </w:rPr>
            </w:pPr>
          </w:p>
          <w:p w:rsidR="00E50AEE" w:rsidRDefault="00E50AEE" w:rsidP="00E50AEE">
            <w:pPr>
              <w:pStyle w:val="NoSpacing"/>
              <w:jc w:val="both"/>
              <w:rPr>
                <w:rFonts w:ascii="Bookman Old Style" w:hAnsi="Bookman Old Style"/>
                <w:sz w:val="24"/>
                <w:szCs w:val="28"/>
              </w:rPr>
            </w:pPr>
            <w:r>
              <w:rPr>
                <w:rFonts w:ascii="Bookman Old Style" w:hAnsi="Bookman Old Style"/>
                <w:sz w:val="24"/>
                <w:szCs w:val="28"/>
              </w:rPr>
              <w:t>agree</w:t>
            </w:r>
          </w:p>
          <w:p w:rsidR="00E50AEE" w:rsidRDefault="00E50AEE" w:rsidP="000827AA">
            <w:pPr>
              <w:pStyle w:val="NoSpacing"/>
              <w:jc w:val="both"/>
              <w:rPr>
                <w:rFonts w:ascii="Bookman Old Style" w:hAnsi="Bookman Old Style"/>
                <w:sz w:val="24"/>
                <w:szCs w:val="28"/>
              </w:rPr>
            </w:pPr>
          </w:p>
          <w:p w:rsidR="00E50AEE" w:rsidRDefault="00E50AEE" w:rsidP="000827AA">
            <w:pPr>
              <w:pStyle w:val="NoSpacing"/>
              <w:jc w:val="both"/>
              <w:rPr>
                <w:rFonts w:ascii="Bookman Old Style" w:hAnsi="Bookman Old Style"/>
                <w:sz w:val="24"/>
                <w:szCs w:val="28"/>
              </w:rPr>
            </w:pPr>
          </w:p>
          <w:p w:rsidR="00E50AEE" w:rsidRDefault="00E50AEE" w:rsidP="000827AA">
            <w:pPr>
              <w:pStyle w:val="NoSpacing"/>
              <w:jc w:val="both"/>
              <w:rPr>
                <w:rFonts w:ascii="Bookman Old Style" w:hAnsi="Bookman Old Style"/>
                <w:sz w:val="24"/>
                <w:szCs w:val="28"/>
              </w:rPr>
            </w:pPr>
          </w:p>
          <w:p w:rsidR="00E50AEE" w:rsidRDefault="00E50AEE" w:rsidP="00E50AEE">
            <w:pPr>
              <w:pStyle w:val="NoSpacing"/>
              <w:jc w:val="both"/>
              <w:rPr>
                <w:rFonts w:ascii="Bookman Old Style" w:hAnsi="Bookman Old Style"/>
                <w:sz w:val="24"/>
                <w:szCs w:val="28"/>
              </w:rPr>
            </w:pPr>
            <w:r>
              <w:rPr>
                <w:rFonts w:ascii="Bookman Old Style" w:hAnsi="Bookman Old Style"/>
                <w:sz w:val="24"/>
                <w:szCs w:val="28"/>
              </w:rPr>
              <w:t>agree</w:t>
            </w:r>
          </w:p>
          <w:p w:rsidR="00E50AEE" w:rsidRDefault="00E50AEE" w:rsidP="000827AA">
            <w:pPr>
              <w:pStyle w:val="NoSpacing"/>
              <w:jc w:val="both"/>
              <w:rPr>
                <w:rFonts w:ascii="Bookman Old Style" w:hAnsi="Bookman Old Style"/>
                <w:sz w:val="24"/>
                <w:szCs w:val="28"/>
              </w:rPr>
            </w:pPr>
          </w:p>
          <w:p w:rsidR="00E50AEE" w:rsidRDefault="00E50AEE" w:rsidP="000827AA">
            <w:pPr>
              <w:pStyle w:val="NoSpacing"/>
              <w:jc w:val="both"/>
              <w:rPr>
                <w:rFonts w:ascii="Bookman Old Style" w:hAnsi="Bookman Old Style"/>
                <w:sz w:val="24"/>
                <w:szCs w:val="28"/>
              </w:rPr>
            </w:pPr>
          </w:p>
          <w:p w:rsidR="00E50AEE" w:rsidRDefault="00E50AEE" w:rsidP="00E50AEE">
            <w:pPr>
              <w:pStyle w:val="NoSpacing"/>
              <w:jc w:val="both"/>
              <w:rPr>
                <w:rFonts w:ascii="Bookman Old Style" w:hAnsi="Bookman Old Style"/>
                <w:sz w:val="24"/>
                <w:szCs w:val="28"/>
              </w:rPr>
            </w:pPr>
            <w:r>
              <w:rPr>
                <w:rFonts w:ascii="Bookman Old Style" w:hAnsi="Bookman Old Style"/>
                <w:sz w:val="24"/>
                <w:szCs w:val="28"/>
              </w:rPr>
              <w:t>agree</w:t>
            </w:r>
          </w:p>
          <w:p w:rsidR="00E50AEE" w:rsidRDefault="00E50AEE" w:rsidP="000827AA">
            <w:pPr>
              <w:pStyle w:val="NoSpacing"/>
              <w:jc w:val="both"/>
              <w:rPr>
                <w:rFonts w:ascii="Bookman Old Style" w:hAnsi="Bookman Old Style"/>
                <w:sz w:val="24"/>
                <w:szCs w:val="28"/>
              </w:rPr>
            </w:pPr>
          </w:p>
          <w:p w:rsidR="00E50AEE" w:rsidRDefault="00E50AEE" w:rsidP="000827AA">
            <w:pPr>
              <w:pStyle w:val="NoSpacing"/>
              <w:jc w:val="both"/>
              <w:rPr>
                <w:rFonts w:ascii="Bookman Old Style" w:hAnsi="Bookman Old Style"/>
                <w:sz w:val="24"/>
                <w:szCs w:val="28"/>
              </w:rPr>
            </w:pPr>
          </w:p>
          <w:p w:rsidR="00E50AEE" w:rsidRDefault="00E50AEE" w:rsidP="000827AA">
            <w:pPr>
              <w:pStyle w:val="NoSpacing"/>
              <w:jc w:val="both"/>
              <w:rPr>
                <w:rFonts w:ascii="Bookman Old Style" w:hAnsi="Bookman Old Style"/>
                <w:sz w:val="24"/>
                <w:szCs w:val="28"/>
              </w:rPr>
            </w:pPr>
          </w:p>
          <w:p w:rsidR="00E50AEE" w:rsidRDefault="00E50AEE" w:rsidP="00E50AEE">
            <w:pPr>
              <w:pStyle w:val="NoSpacing"/>
              <w:jc w:val="both"/>
              <w:rPr>
                <w:rFonts w:ascii="Bookman Old Style" w:hAnsi="Bookman Old Style"/>
                <w:sz w:val="24"/>
                <w:szCs w:val="28"/>
              </w:rPr>
            </w:pPr>
            <w:r>
              <w:rPr>
                <w:rFonts w:ascii="Bookman Old Style" w:hAnsi="Bookman Old Style"/>
                <w:sz w:val="24"/>
                <w:szCs w:val="28"/>
              </w:rPr>
              <w:t>agree</w:t>
            </w:r>
          </w:p>
          <w:p w:rsidR="00E50AEE" w:rsidRDefault="00E50AEE" w:rsidP="000827AA">
            <w:pPr>
              <w:pStyle w:val="NoSpacing"/>
              <w:jc w:val="both"/>
              <w:rPr>
                <w:rFonts w:ascii="Bookman Old Style" w:hAnsi="Bookman Old Style"/>
                <w:sz w:val="24"/>
                <w:szCs w:val="28"/>
              </w:rPr>
            </w:pPr>
          </w:p>
          <w:p w:rsidR="00E50AEE" w:rsidRDefault="00E50AEE" w:rsidP="000827AA">
            <w:pPr>
              <w:pStyle w:val="NoSpacing"/>
              <w:jc w:val="both"/>
              <w:rPr>
                <w:rFonts w:ascii="Bookman Old Style" w:hAnsi="Bookman Old Style"/>
                <w:sz w:val="24"/>
                <w:szCs w:val="28"/>
              </w:rPr>
            </w:pPr>
          </w:p>
          <w:p w:rsidR="00E50AEE" w:rsidRDefault="00E50AEE" w:rsidP="000827AA">
            <w:pPr>
              <w:pStyle w:val="NoSpacing"/>
              <w:jc w:val="both"/>
              <w:rPr>
                <w:rFonts w:ascii="Bookman Old Style" w:hAnsi="Bookman Old Style"/>
                <w:sz w:val="24"/>
                <w:szCs w:val="28"/>
              </w:rPr>
            </w:pPr>
          </w:p>
          <w:p w:rsidR="00E50AEE" w:rsidRDefault="00E50AEE" w:rsidP="00E50AEE">
            <w:pPr>
              <w:pStyle w:val="NoSpacing"/>
              <w:jc w:val="both"/>
              <w:rPr>
                <w:rFonts w:ascii="Bookman Old Style" w:hAnsi="Bookman Old Style"/>
                <w:sz w:val="24"/>
                <w:szCs w:val="28"/>
              </w:rPr>
            </w:pPr>
            <w:r>
              <w:rPr>
                <w:rFonts w:ascii="Bookman Old Style" w:hAnsi="Bookman Old Style"/>
                <w:sz w:val="24"/>
                <w:szCs w:val="28"/>
              </w:rPr>
              <w:t>agree</w:t>
            </w:r>
          </w:p>
          <w:p w:rsidR="00E50AEE" w:rsidRDefault="00E50AEE" w:rsidP="000827AA">
            <w:pPr>
              <w:pStyle w:val="NoSpacing"/>
              <w:jc w:val="both"/>
              <w:rPr>
                <w:rFonts w:ascii="Bookman Old Style" w:hAnsi="Bookman Old Style"/>
                <w:sz w:val="24"/>
                <w:szCs w:val="28"/>
              </w:rPr>
            </w:pPr>
          </w:p>
          <w:p w:rsidR="00E50AEE" w:rsidRDefault="00E50AEE" w:rsidP="000827AA">
            <w:pPr>
              <w:pStyle w:val="NoSpacing"/>
              <w:jc w:val="both"/>
              <w:rPr>
                <w:rFonts w:ascii="Bookman Old Style" w:hAnsi="Bookman Old Style"/>
                <w:sz w:val="24"/>
                <w:szCs w:val="28"/>
              </w:rPr>
            </w:pPr>
          </w:p>
          <w:p w:rsidR="00E50AEE" w:rsidRDefault="00E50AEE" w:rsidP="000827AA">
            <w:pPr>
              <w:pStyle w:val="NoSpacing"/>
              <w:jc w:val="both"/>
              <w:rPr>
                <w:rFonts w:ascii="Bookman Old Style" w:hAnsi="Bookman Old Style"/>
                <w:sz w:val="24"/>
                <w:szCs w:val="28"/>
              </w:rPr>
            </w:pPr>
          </w:p>
          <w:p w:rsidR="00E50AEE" w:rsidRDefault="00E50AEE" w:rsidP="000827AA">
            <w:pPr>
              <w:pStyle w:val="NoSpacing"/>
              <w:jc w:val="both"/>
              <w:rPr>
                <w:rFonts w:ascii="Bookman Old Style" w:hAnsi="Bookman Old Style"/>
                <w:sz w:val="24"/>
                <w:szCs w:val="28"/>
              </w:rPr>
            </w:pPr>
          </w:p>
          <w:p w:rsidR="00E50AEE" w:rsidRDefault="00E50AEE" w:rsidP="00E50AEE">
            <w:pPr>
              <w:pStyle w:val="NoSpacing"/>
              <w:jc w:val="both"/>
              <w:rPr>
                <w:rFonts w:ascii="Bookman Old Style" w:hAnsi="Bookman Old Style"/>
                <w:sz w:val="24"/>
                <w:szCs w:val="28"/>
              </w:rPr>
            </w:pPr>
            <w:r>
              <w:rPr>
                <w:rFonts w:ascii="Bookman Old Style" w:hAnsi="Bookman Old Style"/>
                <w:sz w:val="24"/>
                <w:szCs w:val="28"/>
              </w:rPr>
              <w:t>agree</w:t>
            </w:r>
          </w:p>
          <w:p w:rsidR="00E50AEE" w:rsidRDefault="00E50AEE" w:rsidP="000827AA">
            <w:pPr>
              <w:pStyle w:val="NoSpacing"/>
              <w:jc w:val="both"/>
              <w:rPr>
                <w:rFonts w:ascii="Bookman Old Style" w:hAnsi="Bookman Old Style"/>
                <w:sz w:val="24"/>
                <w:szCs w:val="28"/>
              </w:rPr>
            </w:pPr>
          </w:p>
          <w:p w:rsidR="00E50AEE" w:rsidRDefault="00E50AEE" w:rsidP="000827AA">
            <w:pPr>
              <w:pStyle w:val="NoSpacing"/>
              <w:jc w:val="both"/>
              <w:rPr>
                <w:rFonts w:ascii="Bookman Old Style" w:hAnsi="Bookman Old Style"/>
                <w:sz w:val="24"/>
                <w:szCs w:val="28"/>
              </w:rPr>
            </w:pPr>
          </w:p>
          <w:p w:rsidR="00E50AEE" w:rsidRDefault="00E50AEE" w:rsidP="000827AA">
            <w:pPr>
              <w:pStyle w:val="NoSpacing"/>
              <w:jc w:val="both"/>
              <w:rPr>
                <w:rFonts w:ascii="Bookman Old Style" w:hAnsi="Bookman Old Style"/>
                <w:sz w:val="24"/>
                <w:szCs w:val="28"/>
              </w:rPr>
            </w:pPr>
          </w:p>
          <w:p w:rsidR="00700CA1" w:rsidRPr="002B07D9" w:rsidRDefault="00E50AEE" w:rsidP="00E50AEE">
            <w:pPr>
              <w:pStyle w:val="NoSpacing"/>
              <w:jc w:val="both"/>
              <w:rPr>
                <w:rFonts w:ascii="Bookman Old Style" w:hAnsi="Bookman Old Style"/>
                <w:sz w:val="24"/>
                <w:szCs w:val="28"/>
              </w:rPr>
            </w:pPr>
            <w:r>
              <w:rPr>
                <w:rFonts w:ascii="Bookman Old Style" w:hAnsi="Bookman Old Style"/>
                <w:sz w:val="24"/>
                <w:szCs w:val="28"/>
              </w:rPr>
              <w:t>agree</w:t>
            </w:r>
          </w:p>
        </w:tc>
      </w:tr>
    </w:tbl>
    <w:p w:rsidR="00350B5F" w:rsidRDefault="002F5BEB" w:rsidP="00CB6363">
      <w:pPr>
        <w:pStyle w:val="NoSpacing"/>
        <w:spacing w:line="360" w:lineRule="auto"/>
        <w:jc w:val="both"/>
        <w:rPr>
          <w:rFonts w:ascii="Bookman Old Style" w:hAnsi="Bookman Old Style"/>
          <w:sz w:val="28"/>
          <w:szCs w:val="28"/>
        </w:rPr>
      </w:pPr>
      <w:r>
        <w:rPr>
          <w:rFonts w:ascii="Bookman Old Style" w:hAnsi="Bookman Old Style"/>
          <w:sz w:val="28"/>
          <w:szCs w:val="28"/>
        </w:rPr>
        <w:t xml:space="preserve"> </w:t>
      </w:r>
    </w:p>
    <w:p w:rsidR="00700CA1" w:rsidRDefault="00700CA1" w:rsidP="00CB6363">
      <w:pPr>
        <w:pStyle w:val="NoSpacing"/>
        <w:spacing w:line="360" w:lineRule="auto"/>
        <w:jc w:val="both"/>
        <w:rPr>
          <w:rFonts w:ascii="Bookman Old Style" w:hAnsi="Bookman Old Style"/>
          <w:sz w:val="28"/>
          <w:szCs w:val="28"/>
        </w:rPr>
      </w:pPr>
    </w:p>
    <w:p w:rsidR="0032512F" w:rsidRDefault="0032512F" w:rsidP="00CB6363">
      <w:pPr>
        <w:pStyle w:val="NoSpacing"/>
        <w:spacing w:line="360" w:lineRule="auto"/>
        <w:jc w:val="both"/>
        <w:rPr>
          <w:rFonts w:ascii="Bookman Old Style" w:hAnsi="Bookman Old Style"/>
          <w:sz w:val="28"/>
          <w:szCs w:val="28"/>
        </w:rPr>
      </w:pPr>
      <w:r>
        <w:rPr>
          <w:rFonts w:ascii="Bookman Old Style" w:hAnsi="Bookman Old Style"/>
          <w:sz w:val="28"/>
          <w:szCs w:val="28"/>
        </w:rPr>
        <w:t>In table 2, only item 19 had a mean score below 2.50 in the columns for principals and teachers but had a mean above 2.50 in the column for curriculum experts. This indicates that while principals and teachers did not agree that teachers need competencies in creating classroom space for ICT use, the curriculum experts agreed that the teachers need that competency. The rest of the items scored above 2.50 in the three columns. This indicates that the respondents agreed that teachers need to acquire competencies for teaching with ICT in the identified areas.</w:t>
      </w:r>
    </w:p>
    <w:p w:rsidR="00540A4E" w:rsidRDefault="00540A4E" w:rsidP="00CB6363">
      <w:pPr>
        <w:pStyle w:val="NoSpacing"/>
        <w:spacing w:line="360" w:lineRule="auto"/>
        <w:jc w:val="both"/>
        <w:rPr>
          <w:rFonts w:ascii="Bookman Old Style" w:hAnsi="Bookman Old Style"/>
          <w:sz w:val="28"/>
          <w:szCs w:val="28"/>
        </w:rPr>
      </w:pPr>
    </w:p>
    <w:p w:rsidR="000827AA" w:rsidRDefault="000827AA" w:rsidP="00CB6363">
      <w:pPr>
        <w:pStyle w:val="NoSpacing"/>
        <w:spacing w:line="360" w:lineRule="auto"/>
        <w:jc w:val="both"/>
        <w:rPr>
          <w:rFonts w:ascii="Bookman Old Style" w:hAnsi="Bookman Old Style"/>
          <w:b/>
          <w:sz w:val="28"/>
          <w:szCs w:val="28"/>
        </w:rPr>
      </w:pPr>
    </w:p>
    <w:p w:rsidR="000827AA" w:rsidRDefault="000827AA" w:rsidP="00CB6363">
      <w:pPr>
        <w:pStyle w:val="NoSpacing"/>
        <w:spacing w:line="360" w:lineRule="auto"/>
        <w:jc w:val="both"/>
        <w:rPr>
          <w:rFonts w:ascii="Bookman Old Style" w:hAnsi="Bookman Old Style"/>
          <w:b/>
          <w:sz w:val="28"/>
          <w:szCs w:val="28"/>
        </w:rPr>
      </w:pPr>
    </w:p>
    <w:p w:rsidR="00540A4E" w:rsidRDefault="00540A4E" w:rsidP="00CB6363">
      <w:pPr>
        <w:pStyle w:val="NoSpacing"/>
        <w:spacing w:line="360" w:lineRule="auto"/>
        <w:jc w:val="both"/>
        <w:rPr>
          <w:rFonts w:ascii="Bookman Old Style" w:hAnsi="Bookman Old Style"/>
          <w:b/>
          <w:sz w:val="28"/>
          <w:szCs w:val="28"/>
        </w:rPr>
      </w:pPr>
      <w:r>
        <w:rPr>
          <w:rFonts w:ascii="Bookman Old Style" w:hAnsi="Bookman Old Style"/>
          <w:b/>
          <w:sz w:val="28"/>
          <w:szCs w:val="28"/>
        </w:rPr>
        <w:t>Discussion of Findings</w:t>
      </w:r>
    </w:p>
    <w:p w:rsidR="00540A4E" w:rsidRDefault="00540A4E" w:rsidP="00CB6363">
      <w:pPr>
        <w:pStyle w:val="NoSpacing"/>
        <w:spacing w:line="360" w:lineRule="auto"/>
        <w:jc w:val="both"/>
        <w:rPr>
          <w:rFonts w:ascii="Bookman Old Style" w:hAnsi="Bookman Old Style"/>
          <w:sz w:val="28"/>
          <w:szCs w:val="28"/>
        </w:rPr>
      </w:pPr>
      <w:r>
        <w:rPr>
          <w:rFonts w:ascii="Bookman Old Style" w:hAnsi="Bookman Old Style"/>
          <w:sz w:val="28"/>
          <w:szCs w:val="28"/>
        </w:rPr>
        <w:t xml:space="preserve">The findings of the study have shown that the respondents are agreed on a number of ICT policies for secondary school teachers’ ICT empowerment. Analysis of the responses reveals that the policies consist of mandatory training of teaching staff, providing ICT helpdesk, making ICT competencies compulsory for selection and recruitment of new staff, </w:t>
      </w:r>
      <w:r w:rsidR="00C43807">
        <w:rPr>
          <w:rFonts w:ascii="Bookman Old Style" w:hAnsi="Bookman Old Style"/>
          <w:sz w:val="28"/>
          <w:szCs w:val="28"/>
        </w:rPr>
        <w:t xml:space="preserve">making ICT use in education part of a regular quality assurance exercise, </w:t>
      </w:r>
      <w:r w:rsidR="00170812">
        <w:rPr>
          <w:rFonts w:ascii="Bookman Old Style" w:hAnsi="Bookman Old Style"/>
          <w:sz w:val="28"/>
          <w:szCs w:val="28"/>
        </w:rPr>
        <w:t xml:space="preserve">and making professional development of serving teachers in ICT competencies mandatory. Also important are policies on financial incentives to </w:t>
      </w:r>
      <w:r w:rsidR="000827AA">
        <w:rPr>
          <w:rFonts w:ascii="Bookman Old Style" w:hAnsi="Bookman Old Style"/>
          <w:sz w:val="28"/>
          <w:szCs w:val="28"/>
        </w:rPr>
        <w:t xml:space="preserve">teachers </w:t>
      </w:r>
      <w:r w:rsidR="00170812">
        <w:rPr>
          <w:rFonts w:ascii="Bookman Old Style" w:hAnsi="Bookman Old Style"/>
          <w:sz w:val="28"/>
          <w:szCs w:val="28"/>
        </w:rPr>
        <w:t xml:space="preserve">for development </w:t>
      </w:r>
      <w:r w:rsidR="000827AA">
        <w:rPr>
          <w:rFonts w:ascii="Bookman Old Style" w:hAnsi="Bookman Old Style"/>
          <w:sz w:val="28"/>
          <w:szCs w:val="28"/>
        </w:rPr>
        <w:t xml:space="preserve">in and instructional use of </w:t>
      </w:r>
      <w:r w:rsidR="00170812">
        <w:rPr>
          <w:rFonts w:ascii="Bookman Old Style" w:hAnsi="Bookman Old Style"/>
          <w:sz w:val="28"/>
          <w:szCs w:val="28"/>
        </w:rPr>
        <w:t>ICT</w:t>
      </w:r>
      <w:r w:rsidR="008C20AE">
        <w:rPr>
          <w:rFonts w:ascii="Bookman Old Style" w:hAnsi="Bookman Old Style"/>
          <w:sz w:val="28"/>
          <w:szCs w:val="28"/>
        </w:rPr>
        <w:t>. This finding agrees with earlier studies by Marandi &amp; Luik (2003) and Rosenbalt &amp; Inbal (2007) on teachers’ need to put in place policies</w:t>
      </w:r>
      <w:r w:rsidR="007D1B41">
        <w:rPr>
          <w:rFonts w:ascii="Bookman Old Style" w:hAnsi="Bookman Old Style"/>
          <w:sz w:val="28"/>
          <w:szCs w:val="28"/>
        </w:rPr>
        <w:t xml:space="preserve"> for mandatory ICT use in teaching and training. The respondents’ opinions about the focus of ICT policies imply that mandatory professional development of teaching staff is a key element in teacher empowerment for teaching and training in ICT</w:t>
      </w:r>
      <w:r w:rsidR="00AC2590">
        <w:rPr>
          <w:rFonts w:ascii="Bookman Old Style" w:hAnsi="Bookman Old Style"/>
          <w:sz w:val="28"/>
          <w:szCs w:val="28"/>
        </w:rPr>
        <w:t>.</w:t>
      </w:r>
      <w:r w:rsidR="007D1B41">
        <w:rPr>
          <w:rFonts w:ascii="Bookman Old Style" w:hAnsi="Bookman Old Style"/>
          <w:sz w:val="28"/>
          <w:szCs w:val="28"/>
        </w:rPr>
        <w:t xml:space="preserve"> </w:t>
      </w:r>
      <w:r w:rsidR="00AC2590">
        <w:rPr>
          <w:rFonts w:ascii="Bookman Old Style" w:hAnsi="Bookman Old Style"/>
          <w:sz w:val="28"/>
          <w:szCs w:val="28"/>
        </w:rPr>
        <w:t>I</w:t>
      </w:r>
      <w:r w:rsidR="007D1B41">
        <w:rPr>
          <w:rFonts w:ascii="Bookman Old Style" w:hAnsi="Bookman Old Style"/>
          <w:sz w:val="28"/>
          <w:szCs w:val="28"/>
        </w:rPr>
        <w:t>f these policies are put in place, serving secondary school teachers would be compelled to</w:t>
      </w:r>
      <w:r w:rsidR="008A2C87">
        <w:rPr>
          <w:rFonts w:ascii="Bookman Old Style" w:hAnsi="Bookman Old Style"/>
          <w:sz w:val="28"/>
          <w:szCs w:val="28"/>
        </w:rPr>
        <w:t xml:space="preserve"> avail themselves of ICT literacy programmes.</w:t>
      </w:r>
    </w:p>
    <w:p w:rsidR="004650F7" w:rsidRDefault="004650F7" w:rsidP="00CB6363">
      <w:pPr>
        <w:pStyle w:val="NoSpacing"/>
        <w:spacing w:line="360" w:lineRule="auto"/>
        <w:jc w:val="both"/>
        <w:rPr>
          <w:rFonts w:ascii="Bookman Old Style" w:hAnsi="Bookman Old Style"/>
          <w:sz w:val="28"/>
          <w:szCs w:val="28"/>
        </w:rPr>
      </w:pPr>
    </w:p>
    <w:p w:rsidR="004650F7" w:rsidRDefault="004650F7" w:rsidP="00CB6363">
      <w:pPr>
        <w:pStyle w:val="NoSpacing"/>
        <w:spacing w:line="360" w:lineRule="auto"/>
        <w:jc w:val="both"/>
        <w:rPr>
          <w:rFonts w:ascii="Bookman Old Style" w:hAnsi="Bookman Old Style"/>
          <w:sz w:val="28"/>
          <w:szCs w:val="28"/>
        </w:rPr>
      </w:pPr>
      <w:r>
        <w:rPr>
          <w:rFonts w:ascii="Bookman Old Style" w:hAnsi="Bookman Old Style"/>
          <w:sz w:val="28"/>
          <w:szCs w:val="28"/>
        </w:rPr>
        <w:t>It was also found out that the respondents agreed that the teachers should be empowered to acquire several competencies for ICT application in teaching. The results are in line with a number of recent studies on ICT in secondary education (Olibie, 2007; Obikeze, 2007;</w:t>
      </w:r>
      <w:r w:rsidR="00B9061B">
        <w:rPr>
          <w:rFonts w:ascii="Bookman Old Style" w:hAnsi="Bookman Old Style"/>
          <w:sz w:val="28"/>
          <w:szCs w:val="28"/>
        </w:rPr>
        <w:t xml:space="preserve"> Ikediugwu, 2008). To empower teachers for teaching and training in ICT, there is need to equip teachers with competencies and understanding on how ICT can</w:t>
      </w:r>
      <w:r w:rsidR="00964716">
        <w:rPr>
          <w:rFonts w:ascii="Bookman Old Style" w:hAnsi="Bookman Old Style"/>
          <w:sz w:val="28"/>
          <w:szCs w:val="28"/>
        </w:rPr>
        <w:t xml:space="preserve"> be expressed in terms of learning goals, classroom interactions and assessment. Teachers also need to know how to adapt foreign content to suit their local needs. This might mean</w:t>
      </w:r>
      <w:r w:rsidR="00EA4CEF">
        <w:rPr>
          <w:rFonts w:ascii="Bookman Old Style" w:hAnsi="Bookman Old Style"/>
          <w:sz w:val="28"/>
          <w:szCs w:val="28"/>
        </w:rPr>
        <w:t xml:space="preserve"> looking at the current learning goals and activities described in their school or department curriculum plans and identifying where some rigorous thinking – as opposed to relatively superficial activity – related to foreign concepts can take place.</w:t>
      </w:r>
      <w:r w:rsidR="00ED169D">
        <w:rPr>
          <w:rFonts w:ascii="Bookman Old Style" w:hAnsi="Bookman Old Style"/>
          <w:sz w:val="28"/>
          <w:szCs w:val="28"/>
        </w:rPr>
        <w:t xml:space="preserve"> Teachers need to be taught how to access some websites that have already mapped curriculum activities containing learning goals, activities and assessment related to a rigorous international dimension in different subjects. Teachers should be trained beyond rudimentary computer applications to the actual use of ICT in teaching and assessment. This is appreciable given the backdrop of the “business as usual</w:t>
      </w:r>
      <w:r w:rsidR="00C4492E">
        <w:rPr>
          <w:rFonts w:ascii="Bookman Old Style" w:hAnsi="Bookman Old Style"/>
          <w:sz w:val="28"/>
          <w:szCs w:val="28"/>
        </w:rPr>
        <w:t>’</w:t>
      </w:r>
      <w:r w:rsidR="00ED169D">
        <w:rPr>
          <w:rFonts w:ascii="Bookman Old Style" w:hAnsi="Bookman Old Style"/>
          <w:sz w:val="28"/>
          <w:szCs w:val="28"/>
        </w:rPr>
        <w:t xml:space="preserve"> approach of teacher ICT training that focused on computer appreciation lectures, without pre-empting any real dramatic changes in the actual teaching learning process”</w:t>
      </w:r>
      <w:r w:rsidR="00C4492E">
        <w:rPr>
          <w:rFonts w:ascii="Bookman Old Style" w:hAnsi="Bookman Old Style"/>
          <w:sz w:val="28"/>
          <w:szCs w:val="28"/>
        </w:rPr>
        <w:t xml:space="preserve"> (Olibie, 2007). These competencies might therefore be placed at the centre of all teachers training in ICT.</w:t>
      </w:r>
    </w:p>
    <w:p w:rsidR="00F82227" w:rsidRDefault="00F82227" w:rsidP="00CB6363">
      <w:pPr>
        <w:pStyle w:val="NoSpacing"/>
        <w:spacing w:line="360" w:lineRule="auto"/>
        <w:jc w:val="both"/>
        <w:rPr>
          <w:rFonts w:ascii="Bookman Old Style" w:hAnsi="Bookman Old Style"/>
          <w:sz w:val="28"/>
          <w:szCs w:val="28"/>
        </w:rPr>
      </w:pPr>
    </w:p>
    <w:p w:rsidR="00F82227" w:rsidRDefault="00F82227" w:rsidP="00CB6363">
      <w:pPr>
        <w:pStyle w:val="NoSpacing"/>
        <w:spacing w:line="360" w:lineRule="auto"/>
        <w:jc w:val="both"/>
        <w:rPr>
          <w:rFonts w:ascii="Bookman Old Style" w:hAnsi="Bookman Old Style"/>
          <w:b/>
          <w:sz w:val="28"/>
          <w:szCs w:val="28"/>
        </w:rPr>
      </w:pPr>
      <w:r>
        <w:rPr>
          <w:rFonts w:ascii="Bookman Old Style" w:hAnsi="Bookman Old Style"/>
          <w:b/>
          <w:sz w:val="28"/>
          <w:szCs w:val="28"/>
        </w:rPr>
        <w:t>Recommendations</w:t>
      </w:r>
    </w:p>
    <w:p w:rsidR="00F82227" w:rsidRDefault="00F82227" w:rsidP="00CB6363">
      <w:pPr>
        <w:pStyle w:val="NoSpacing"/>
        <w:spacing w:line="360" w:lineRule="auto"/>
        <w:jc w:val="both"/>
        <w:rPr>
          <w:rFonts w:ascii="Bookman Old Style" w:hAnsi="Bookman Old Style"/>
          <w:sz w:val="28"/>
          <w:szCs w:val="28"/>
        </w:rPr>
      </w:pPr>
      <w:r>
        <w:rPr>
          <w:rFonts w:ascii="Bookman Old Style" w:hAnsi="Bookman Old Style"/>
          <w:sz w:val="28"/>
          <w:szCs w:val="28"/>
        </w:rPr>
        <w:t>Based on the findings, the following recommendations are made:</w:t>
      </w:r>
    </w:p>
    <w:p w:rsidR="0029452D" w:rsidRDefault="0029452D" w:rsidP="00293DF6">
      <w:pPr>
        <w:pStyle w:val="NoSpacing"/>
        <w:numPr>
          <w:ilvl w:val="0"/>
          <w:numId w:val="3"/>
        </w:numPr>
        <w:spacing w:line="360" w:lineRule="auto"/>
        <w:ind w:hanging="720"/>
        <w:jc w:val="both"/>
        <w:rPr>
          <w:rFonts w:ascii="Bookman Old Style" w:hAnsi="Bookman Old Style"/>
          <w:sz w:val="28"/>
          <w:szCs w:val="28"/>
        </w:rPr>
      </w:pPr>
      <w:r>
        <w:rPr>
          <w:rFonts w:ascii="Bookman Old Style" w:hAnsi="Bookman Old Style"/>
          <w:sz w:val="28"/>
          <w:szCs w:val="28"/>
        </w:rPr>
        <w:t xml:space="preserve">Government and relevant agencies should </w:t>
      </w:r>
      <w:r w:rsidR="009668F0">
        <w:rPr>
          <w:rFonts w:ascii="Bookman Old Style" w:hAnsi="Bookman Old Style"/>
          <w:sz w:val="28"/>
          <w:szCs w:val="28"/>
        </w:rPr>
        <w:t>formulate the identified policies for teacher empowerment in ICT.</w:t>
      </w:r>
    </w:p>
    <w:p w:rsidR="00293DF6" w:rsidRDefault="00293DF6" w:rsidP="00293DF6">
      <w:pPr>
        <w:pStyle w:val="NoSpacing"/>
        <w:numPr>
          <w:ilvl w:val="0"/>
          <w:numId w:val="3"/>
        </w:numPr>
        <w:spacing w:line="360" w:lineRule="auto"/>
        <w:ind w:hanging="720"/>
        <w:jc w:val="both"/>
        <w:rPr>
          <w:rFonts w:ascii="Bookman Old Style" w:hAnsi="Bookman Old Style"/>
          <w:sz w:val="28"/>
          <w:szCs w:val="28"/>
        </w:rPr>
      </w:pPr>
      <w:r>
        <w:rPr>
          <w:rFonts w:ascii="Bookman Old Style" w:hAnsi="Bookman Old Style"/>
          <w:sz w:val="28"/>
          <w:szCs w:val="28"/>
        </w:rPr>
        <w:t>There</w:t>
      </w:r>
      <w:r w:rsidR="00AB0356">
        <w:rPr>
          <w:rFonts w:ascii="Bookman Old Style" w:hAnsi="Bookman Old Style"/>
          <w:sz w:val="28"/>
          <w:szCs w:val="28"/>
        </w:rPr>
        <w:t xml:space="preserve"> should be constant sponsored workshops and seminars on competencies for effective ICT use in teaching for all secondary </w:t>
      </w:r>
      <w:r w:rsidR="00AC2590">
        <w:rPr>
          <w:rFonts w:ascii="Bookman Old Style" w:hAnsi="Bookman Old Style"/>
          <w:sz w:val="28"/>
          <w:szCs w:val="28"/>
        </w:rPr>
        <w:t xml:space="preserve">school </w:t>
      </w:r>
      <w:r w:rsidR="00AB0356">
        <w:rPr>
          <w:rFonts w:ascii="Bookman Old Style" w:hAnsi="Bookman Old Style"/>
          <w:sz w:val="28"/>
          <w:szCs w:val="28"/>
        </w:rPr>
        <w:t>teachers in Anambra State.</w:t>
      </w:r>
    </w:p>
    <w:p w:rsidR="0098761A" w:rsidRDefault="0098761A" w:rsidP="00293DF6">
      <w:pPr>
        <w:pStyle w:val="NoSpacing"/>
        <w:numPr>
          <w:ilvl w:val="0"/>
          <w:numId w:val="3"/>
        </w:numPr>
        <w:spacing w:line="360" w:lineRule="auto"/>
        <w:ind w:hanging="720"/>
        <w:jc w:val="both"/>
        <w:rPr>
          <w:rFonts w:ascii="Bookman Old Style" w:hAnsi="Bookman Old Style"/>
          <w:sz w:val="28"/>
          <w:szCs w:val="28"/>
        </w:rPr>
      </w:pPr>
      <w:r>
        <w:rPr>
          <w:rFonts w:ascii="Bookman Old Style" w:hAnsi="Bookman Old Style"/>
          <w:sz w:val="28"/>
          <w:szCs w:val="28"/>
        </w:rPr>
        <w:t>ICT training for teachers should comprehensively cover the identified competencies for ICT application in teaching.</w:t>
      </w:r>
    </w:p>
    <w:p w:rsidR="00290931" w:rsidRDefault="00290931" w:rsidP="00293DF6">
      <w:pPr>
        <w:pStyle w:val="NoSpacing"/>
        <w:numPr>
          <w:ilvl w:val="0"/>
          <w:numId w:val="3"/>
        </w:numPr>
        <w:spacing w:line="360" w:lineRule="auto"/>
        <w:ind w:hanging="720"/>
        <w:jc w:val="both"/>
        <w:rPr>
          <w:rFonts w:ascii="Bookman Old Style" w:hAnsi="Bookman Old Style"/>
          <w:sz w:val="28"/>
          <w:szCs w:val="28"/>
        </w:rPr>
      </w:pPr>
      <w:r>
        <w:rPr>
          <w:rFonts w:ascii="Bookman Old Style" w:hAnsi="Bookman Old Style"/>
          <w:sz w:val="28"/>
          <w:szCs w:val="28"/>
        </w:rPr>
        <w:t>The Federal Ministry of Education should design and introduce free ICT Teaching Competence Kits (containing ICT training manuals, illustrations and basic tips for</w:t>
      </w:r>
      <w:r w:rsidR="00DC7150">
        <w:rPr>
          <w:rFonts w:ascii="Bookman Old Style" w:hAnsi="Bookman Old Style"/>
          <w:sz w:val="28"/>
          <w:szCs w:val="28"/>
        </w:rPr>
        <w:t xml:space="preserve"> ICT assisted instruction) for teachers.</w:t>
      </w:r>
    </w:p>
    <w:p w:rsidR="00C637A0" w:rsidRDefault="00C637A0" w:rsidP="00C637A0">
      <w:pPr>
        <w:pStyle w:val="NoSpacing"/>
        <w:spacing w:line="360" w:lineRule="auto"/>
        <w:jc w:val="both"/>
        <w:rPr>
          <w:rFonts w:ascii="Bookman Old Style" w:hAnsi="Bookman Old Style"/>
          <w:sz w:val="28"/>
          <w:szCs w:val="28"/>
        </w:rPr>
      </w:pPr>
    </w:p>
    <w:p w:rsidR="00C637A0" w:rsidRDefault="00C637A0" w:rsidP="00C637A0">
      <w:pPr>
        <w:pStyle w:val="NoSpacing"/>
        <w:spacing w:line="360" w:lineRule="auto"/>
        <w:jc w:val="both"/>
        <w:rPr>
          <w:rFonts w:ascii="Bookman Old Style" w:hAnsi="Bookman Old Style"/>
          <w:b/>
          <w:sz w:val="28"/>
          <w:szCs w:val="28"/>
        </w:rPr>
      </w:pPr>
      <w:r>
        <w:rPr>
          <w:rFonts w:ascii="Bookman Old Style" w:hAnsi="Bookman Old Style"/>
          <w:b/>
          <w:sz w:val="28"/>
          <w:szCs w:val="28"/>
        </w:rPr>
        <w:t>References</w:t>
      </w:r>
    </w:p>
    <w:p w:rsidR="00784B2B" w:rsidRDefault="00784B2B" w:rsidP="00784B2B">
      <w:pPr>
        <w:pStyle w:val="NoSpacing"/>
        <w:ind w:left="720" w:hanging="720"/>
        <w:jc w:val="both"/>
        <w:rPr>
          <w:rFonts w:ascii="Bookman Old Style" w:hAnsi="Bookman Old Style"/>
          <w:sz w:val="28"/>
          <w:szCs w:val="28"/>
        </w:rPr>
      </w:pPr>
    </w:p>
    <w:p w:rsidR="00C637A0" w:rsidRDefault="00C637A0" w:rsidP="00784B2B">
      <w:pPr>
        <w:pStyle w:val="NoSpacing"/>
        <w:ind w:left="720" w:hanging="720"/>
        <w:jc w:val="both"/>
        <w:rPr>
          <w:rFonts w:ascii="Bookman Old Style" w:hAnsi="Bookman Old Style"/>
          <w:sz w:val="28"/>
          <w:szCs w:val="28"/>
        </w:rPr>
      </w:pPr>
      <w:r>
        <w:rPr>
          <w:rFonts w:ascii="Bookman Old Style" w:hAnsi="Bookman Old Style"/>
          <w:sz w:val="28"/>
          <w:szCs w:val="28"/>
        </w:rPr>
        <w:t>Akudolu, L</w:t>
      </w:r>
      <w:r w:rsidR="00AC2590">
        <w:rPr>
          <w:rFonts w:ascii="Bookman Old Style" w:hAnsi="Bookman Old Style"/>
          <w:sz w:val="28"/>
          <w:szCs w:val="28"/>
        </w:rPr>
        <w:t>-R.</w:t>
      </w:r>
      <w:r>
        <w:rPr>
          <w:rFonts w:ascii="Bookman Old Style" w:hAnsi="Bookman Old Style"/>
          <w:sz w:val="28"/>
          <w:szCs w:val="28"/>
        </w:rPr>
        <w:t xml:space="preserve"> </w:t>
      </w:r>
      <w:r w:rsidR="00AC2590">
        <w:rPr>
          <w:rFonts w:ascii="Bookman Old Style" w:hAnsi="Bookman Old Style"/>
          <w:sz w:val="28"/>
          <w:szCs w:val="28"/>
        </w:rPr>
        <w:t>I.</w:t>
      </w:r>
      <w:r>
        <w:rPr>
          <w:rFonts w:ascii="Bookman Old Style" w:hAnsi="Bookman Old Style"/>
          <w:sz w:val="28"/>
          <w:szCs w:val="28"/>
        </w:rPr>
        <w:t>(2004). Evaluation of primary school</w:t>
      </w:r>
      <w:r w:rsidR="006A2FEB">
        <w:rPr>
          <w:rFonts w:ascii="Bookman Old Style" w:hAnsi="Bookman Old Style"/>
          <w:sz w:val="28"/>
          <w:szCs w:val="28"/>
        </w:rPr>
        <w:t xml:space="preserve"> teachers’ use of ICT for curriculum integration. </w:t>
      </w:r>
      <w:r w:rsidR="006A2FEB">
        <w:rPr>
          <w:rFonts w:ascii="Bookman Old Style" w:hAnsi="Bookman Old Style"/>
          <w:i/>
          <w:sz w:val="28"/>
          <w:szCs w:val="28"/>
        </w:rPr>
        <w:t xml:space="preserve">Journal of the curriculum organization of Nigeria. 11 </w:t>
      </w:r>
      <w:r w:rsidR="006A2FEB">
        <w:rPr>
          <w:rFonts w:ascii="Bookman Old Style" w:hAnsi="Bookman Old Style"/>
          <w:sz w:val="28"/>
          <w:szCs w:val="28"/>
        </w:rPr>
        <w:t>(2) 154 – 159.</w:t>
      </w:r>
    </w:p>
    <w:p w:rsidR="003A05D4" w:rsidRDefault="003A05D4" w:rsidP="00784B2B">
      <w:pPr>
        <w:pStyle w:val="NoSpacing"/>
        <w:ind w:left="720" w:hanging="720"/>
        <w:jc w:val="both"/>
        <w:rPr>
          <w:rFonts w:ascii="Bookman Old Style" w:hAnsi="Bookman Old Style"/>
          <w:sz w:val="28"/>
          <w:szCs w:val="28"/>
        </w:rPr>
      </w:pPr>
    </w:p>
    <w:p w:rsidR="003A05D4" w:rsidRDefault="003A05D4" w:rsidP="00784B2B">
      <w:pPr>
        <w:pStyle w:val="NoSpacing"/>
        <w:ind w:left="720" w:hanging="720"/>
        <w:jc w:val="both"/>
        <w:rPr>
          <w:rFonts w:ascii="Bookman Old Style" w:hAnsi="Bookman Old Style"/>
          <w:sz w:val="28"/>
          <w:szCs w:val="28"/>
        </w:rPr>
      </w:pPr>
      <w:r>
        <w:rPr>
          <w:rFonts w:ascii="Bookman Old Style" w:hAnsi="Bookman Old Style"/>
          <w:sz w:val="28"/>
          <w:szCs w:val="28"/>
        </w:rPr>
        <w:t xml:space="preserve">Federal Republic of Nigeria (2004). </w:t>
      </w:r>
      <w:r>
        <w:rPr>
          <w:rFonts w:ascii="Bookman Old Style" w:hAnsi="Bookman Old Style"/>
          <w:i/>
          <w:sz w:val="28"/>
          <w:szCs w:val="28"/>
        </w:rPr>
        <w:t xml:space="preserve">National </w:t>
      </w:r>
      <w:r w:rsidR="00AC2590">
        <w:rPr>
          <w:rFonts w:ascii="Bookman Old Style" w:hAnsi="Bookman Old Style"/>
          <w:i/>
          <w:sz w:val="28"/>
          <w:szCs w:val="28"/>
        </w:rPr>
        <w:t>p</w:t>
      </w:r>
      <w:r>
        <w:rPr>
          <w:rFonts w:ascii="Bookman Old Style" w:hAnsi="Bookman Old Style"/>
          <w:i/>
          <w:sz w:val="28"/>
          <w:szCs w:val="28"/>
        </w:rPr>
        <w:t xml:space="preserve">olicy on education: Revised </w:t>
      </w:r>
      <w:r w:rsidR="00AC2590">
        <w:rPr>
          <w:rFonts w:ascii="Bookman Old Style" w:hAnsi="Bookman Old Style"/>
          <w:i/>
          <w:sz w:val="28"/>
          <w:szCs w:val="28"/>
        </w:rPr>
        <w:t>e</w:t>
      </w:r>
      <w:r>
        <w:rPr>
          <w:rFonts w:ascii="Bookman Old Style" w:hAnsi="Bookman Old Style"/>
          <w:i/>
          <w:sz w:val="28"/>
          <w:szCs w:val="28"/>
        </w:rPr>
        <w:t xml:space="preserve">dition. </w:t>
      </w:r>
      <w:r>
        <w:rPr>
          <w:rFonts w:ascii="Bookman Old Style" w:hAnsi="Bookman Old Style"/>
          <w:sz w:val="28"/>
          <w:szCs w:val="28"/>
        </w:rPr>
        <w:t>Abuja:</w:t>
      </w:r>
      <w:r w:rsidR="00F57045">
        <w:rPr>
          <w:rFonts w:ascii="Bookman Old Style" w:hAnsi="Bookman Old Style"/>
          <w:sz w:val="28"/>
          <w:szCs w:val="28"/>
        </w:rPr>
        <w:t xml:space="preserve"> NERDC press.</w:t>
      </w:r>
    </w:p>
    <w:p w:rsidR="00F57045" w:rsidRDefault="00F57045" w:rsidP="00784B2B">
      <w:pPr>
        <w:pStyle w:val="NoSpacing"/>
        <w:ind w:left="720" w:hanging="720"/>
        <w:jc w:val="both"/>
        <w:rPr>
          <w:rFonts w:ascii="Bookman Old Style" w:hAnsi="Bookman Old Style"/>
          <w:sz w:val="28"/>
          <w:szCs w:val="28"/>
        </w:rPr>
      </w:pPr>
    </w:p>
    <w:p w:rsidR="00F57045" w:rsidRDefault="00F57045" w:rsidP="00784B2B">
      <w:pPr>
        <w:pStyle w:val="NoSpacing"/>
        <w:ind w:left="720" w:hanging="720"/>
        <w:jc w:val="both"/>
        <w:rPr>
          <w:rFonts w:ascii="Bookman Old Style" w:hAnsi="Bookman Old Style"/>
          <w:sz w:val="28"/>
          <w:szCs w:val="28"/>
        </w:rPr>
      </w:pPr>
      <w:r>
        <w:rPr>
          <w:rFonts w:ascii="Bookman Old Style" w:hAnsi="Bookman Old Style"/>
          <w:sz w:val="28"/>
          <w:szCs w:val="28"/>
        </w:rPr>
        <w:t xml:space="preserve">Federalist Papers (2007, April). </w:t>
      </w:r>
      <w:r>
        <w:rPr>
          <w:rFonts w:ascii="Bookman Old Style" w:hAnsi="Bookman Old Style"/>
          <w:i/>
          <w:sz w:val="28"/>
          <w:szCs w:val="28"/>
        </w:rPr>
        <w:t xml:space="preserve">The future of Australian schooling. Federalist paper 2: A report by states and territories. </w:t>
      </w:r>
      <w:r>
        <w:rPr>
          <w:rFonts w:ascii="Bookman Old Style" w:hAnsi="Bookman Old Style"/>
          <w:sz w:val="28"/>
          <w:szCs w:val="28"/>
        </w:rPr>
        <w:t>Retrieved on 24</w:t>
      </w:r>
      <w:r w:rsidRPr="00F57045">
        <w:rPr>
          <w:rFonts w:ascii="Bookman Old Style" w:hAnsi="Bookman Old Style"/>
          <w:sz w:val="28"/>
          <w:szCs w:val="28"/>
          <w:vertAlign w:val="superscript"/>
        </w:rPr>
        <w:t>th</w:t>
      </w:r>
      <w:r>
        <w:rPr>
          <w:rFonts w:ascii="Bookman Old Style" w:hAnsi="Bookman Old Style"/>
          <w:sz w:val="28"/>
          <w:szCs w:val="28"/>
        </w:rPr>
        <w:t xml:space="preserve"> August 2008 from http://www.educause.edu/ir/ library/pdf/EQM0044.pdf.</w:t>
      </w:r>
    </w:p>
    <w:p w:rsidR="002A48BD" w:rsidRDefault="002A48BD" w:rsidP="00784B2B">
      <w:pPr>
        <w:pStyle w:val="NoSpacing"/>
        <w:ind w:left="720" w:hanging="720"/>
        <w:jc w:val="both"/>
        <w:rPr>
          <w:rFonts w:ascii="Bookman Old Style" w:hAnsi="Bookman Old Style"/>
          <w:sz w:val="28"/>
          <w:szCs w:val="28"/>
        </w:rPr>
      </w:pPr>
    </w:p>
    <w:p w:rsidR="002A48BD" w:rsidRDefault="002A48BD" w:rsidP="00784B2B">
      <w:pPr>
        <w:pStyle w:val="NoSpacing"/>
        <w:ind w:left="720" w:hanging="720"/>
        <w:jc w:val="both"/>
        <w:rPr>
          <w:rFonts w:ascii="Bookman Old Style" w:hAnsi="Bookman Old Style"/>
          <w:sz w:val="28"/>
          <w:szCs w:val="28"/>
        </w:rPr>
      </w:pPr>
      <w:r>
        <w:rPr>
          <w:rFonts w:ascii="Bookman Old Style" w:hAnsi="Bookman Old Style"/>
          <w:sz w:val="28"/>
          <w:szCs w:val="28"/>
        </w:rPr>
        <w:t xml:space="preserve">Futernick, K., (2007). </w:t>
      </w:r>
      <w:r>
        <w:rPr>
          <w:rFonts w:ascii="Bookman Old Style" w:hAnsi="Bookman Old Style"/>
          <w:i/>
          <w:sz w:val="28"/>
          <w:szCs w:val="28"/>
        </w:rPr>
        <w:t>A</w:t>
      </w:r>
      <w:r w:rsidR="00E517F1">
        <w:rPr>
          <w:rFonts w:ascii="Bookman Old Style" w:hAnsi="Bookman Old Style"/>
          <w:i/>
          <w:sz w:val="28"/>
          <w:szCs w:val="28"/>
        </w:rPr>
        <w:t xml:space="preserve"> possible dream: retaining California’s teachers so all children learn. </w:t>
      </w:r>
      <w:r w:rsidR="00E517F1">
        <w:rPr>
          <w:rFonts w:ascii="Bookman Old Style" w:hAnsi="Bookman Old Style"/>
          <w:sz w:val="28"/>
          <w:szCs w:val="28"/>
        </w:rPr>
        <w:t>Sacramento: California State University.</w:t>
      </w:r>
    </w:p>
    <w:p w:rsidR="00EE5BCD" w:rsidRDefault="00EE5BCD" w:rsidP="00784B2B">
      <w:pPr>
        <w:pStyle w:val="NoSpacing"/>
        <w:ind w:left="720" w:hanging="720"/>
        <w:jc w:val="both"/>
        <w:rPr>
          <w:rFonts w:ascii="Bookman Old Style" w:hAnsi="Bookman Old Style"/>
          <w:sz w:val="28"/>
          <w:szCs w:val="28"/>
        </w:rPr>
      </w:pPr>
    </w:p>
    <w:p w:rsidR="00EE5BCD" w:rsidRDefault="00EE5BCD" w:rsidP="00784B2B">
      <w:pPr>
        <w:pStyle w:val="NoSpacing"/>
        <w:ind w:left="720" w:hanging="720"/>
        <w:jc w:val="both"/>
        <w:rPr>
          <w:rFonts w:ascii="Bookman Old Style" w:hAnsi="Bookman Old Style"/>
          <w:sz w:val="28"/>
          <w:szCs w:val="28"/>
        </w:rPr>
      </w:pPr>
      <w:r>
        <w:rPr>
          <w:rFonts w:ascii="Bookman Old Style" w:hAnsi="Bookman Old Style"/>
          <w:sz w:val="28"/>
          <w:szCs w:val="28"/>
        </w:rPr>
        <w:t xml:space="preserve">Hawkins, B.L. (2006). The myth about online course development. </w:t>
      </w:r>
      <w:r>
        <w:rPr>
          <w:rFonts w:ascii="Bookman Old Style" w:hAnsi="Bookman Old Style"/>
          <w:i/>
          <w:sz w:val="28"/>
          <w:szCs w:val="28"/>
        </w:rPr>
        <w:t xml:space="preserve">EDUCAUSE Review 41 </w:t>
      </w:r>
      <w:r>
        <w:rPr>
          <w:rFonts w:ascii="Bookman Old Style" w:hAnsi="Bookman Old Style"/>
          <w:sz w:val="28"/>
          <w:szCs w:val="28"/>
        </w:rPr>
        <w:t>(1) p 14 – 15.</w:t>
      </w:r>
    </w:p>
    <w:p w:rsidR="00EE5BCD" w:rsidRDefault="00EE5BCD" w:rsidP="00784B2B">
      <w:pPr>
        <w:pStyle w:val="NoSpacing"/>
        <w:ind w:left="720" w:hanging="720"/>
        <w:jc w:val="both"/>
        <w:rPr>
          <w:rFonts w:ascii="Bookman Old Style" w:hAnsi="Bookman Old Style"/>
          <w:sz w:val="28"/>
          <w:szCs w:val="28"/>
        </w:rPr>
      </w:pPr>
    </w:p>
    <w:p w:rsidR="00EE5BCD" w:rsidRDefault="00EE5BCD" w:rsidP="00784B2B">
      <w:pPr>
        <w:pStyle w:val="NoSpacing"/>
        <w:ind w:left="720" w:hanging="720"/>
        <w:jc w:val="both"/>
        <w:rPr>
          <w:rFonts w:ascii="Bookman Old Style" w:hAnsi="Bookman Old Style"/>
          <w:sz w:val="28"/>
          <w:szCs w:val="28"/>
        </w:rPr>
      </w:pPr>
      <w:r>
        <w:rPr>
          <w:rFonts w:ascii="Bookman Old Style" w:hAnsi="Bookman Old Style"/>
          <w:sz w:val="28"/>
          <w:szCs w:val="28"/>
        </w:rPr>
        <w:t xml:space="preserve">Hong Kong Education Commission (1997). </w:t>
      </w:r>
      <w:r>
        <w:rPr>
          <w:rFonts w:ascii="Bookman Old Style" w:hAnsi="Bookman Old Style"/>
          <w:i/>
          <w:sz w:val="28"/>
          <w:szCs w:val="28"/>
        </w:rPr>
        <w:t xml:space="preserve">Education commission report no 7. </w:t>
      </w:r>
      <w:r>
        <w:rPr>
          <w:rFonts w:ascii="Bookman Old Style" w:hAnsi="Bookman Old Style"/>
          <w:sz w:val="28"/>
          <w:szCs w:val="28"/>
        </w:rPr>
        <w:t>Hong Kong: Hong Kong government.</w:t>
      </w:r>
    </w:p>
    <w:p w:rsidR="00BE5938" w:rsidRDefault="00BE5938" w:rsidP="00784B2B">
      <w:pPr>
        <w:pStyle w:val="NoSpacing"/>
        <w:ind w:left="720" w:hanging="720"/>
        <w:jc w:val="both"/>
        <w:rPr>
          <w:rFonts w:ascii="Bookman Old Style" w:hAnsi="Bookman Old Style"/>
          <w:sz w:val="28"/>
          <w:szCs w:val="28"/>
        </w:rPr>
      </w:pPr>
    </w:p>
    <w:p w:rsidR="00BE5938" w:rsidRDefault="00BE5938" w:rsidP="00784B2B">
      <w:pPr>
        <w:pStyle w:val="NoSpacing"/>
        <w:ind w:left="720" w:hanging="720"/>
        <w:jc w:val="both"/>
        <w:rPr>
          <w:rFonts w:ascii="Bookman Old Style" w:hAnsi="Bookman Old Style"/>
          <w:sz w:val="28"/>
          <w:szCs w:val="28"/>
        </w:rPr>
      </w:pPr>
      <w:r>
        <w:rPr>
          <w:rFonts w:ascii="Bookman Old Style" w:hAnsi="Bookman Old Style"/>
          <w:sz w:val="28"/>
          <w:szCs w:val="28"/>
        </w:rPr>
        <w:t xml:space="preserve">Ikedigwu, N. (2008). Challenges in information technology. In B.G. Nworgu (Ed). </w:t>
      </w:r>
      <w:r>
        <w:rPr>
          <w:rFonts w:ascii="Bookman Old Style" w:hAnsi="Bookman Old Style"/>
          <w:i/>
          <w:sz w:val="28"/>
          <w:szCs w:val="28"/>
        </w:rPr>
        <w:t xml:space="preserve">Education in the information age: Global challenges and enhancement strategies. </w:t>
      </w:r>
      <w:r>
        <w:rPr>
          <w:rFonts w:ascii="Bookman Old Style" w:hAnsi="Bookman Old Style"/>
          <w:sz w:val="28"/>
          <w:szCs w:val="28"/>
        </w:rPr>
        <w:t>Pp 345 – 349 Nsukka: University Trust Publishers.</w:t>
      </w:r>
    </w:p>
    <w:p w:rsidR="00701534" w:rsidRDefault="00701534" w:rsidP="00784B2B">
      <w:pPr>
        <w:pStyle w:val="NoSpacing"/>
        <w:ind w:left="720" w:hanging="720"/>
        <w:jc w:val="both"/>
        <w:rPr>
          <w:rFonts w:ascii="Bookman Old Style" w:hAnsi="Bookman Old Style"/>
          <w:sz w:val="28"/>
          <w:szCs w:val="28"/>
        </w:rPr>
      </w:pPr>
    </w:p>
    <w:p w:rsidR="00701534" w:rsidRDefault="00701534" w:rsidP="00784B2B">
      <w:pPr>
        <w:pStyle w:val="NoSpacing"/>
        <w:ind w:left="720" w:hanging="720"/>
        <w:jc w:val="both"/>
        <w:rPr>
          <w:rFonts w:ascii="Bookman Old Style" w:hAnsi="Bookman Old Style"/>
          <w:sz w:val="28"/>
          <w:szCs w:val="28"/>
        </w:rPr>
      </w:pPr>
      <w:r>
        <w:rPr>
          <w:rFonts w:ascii="Bookman Old Style" w:hAnsi="Bookman Old Style"/>
          <w:sz w:val="28"/>
          <w:szCs w:val="28"/>
        </w:rPr>
        <w:t xml:space="preserve">Korean Ministry of Education &amp; Human Resources Development (2006). </w:t>
      </w:r>
      <w:r>
        <w:rPr>
          <w:rFonts w:ascii="Bookman Old Style" w:hAnsi="Bookman Old Style"/>
          <w:i/>
          <w:sz w:val="28"/>
          <w:szCs w:val="28"/>
        </w:rPr>
        <w:t xml:space="preserve">E-learning developments for education. </w:t>
      </w:r>
      <w:r>
        <w:rPr>
          <w:rFonts w:ascii="Bookman Old Style" w:hAnsi="Bookman Old Style"/>
          <w:sz w:val="28"/>
          <w:szCs w:val="28"/>
        </w:rPr>
        <w:t>Retrieved on March 11</w:t>
      </w:r>
      <w:r w:rsidRPr="00701534">
        <w:rPr>
          <w:rFonts w:ascii="Bookman Old Style" w:hAnsi="Bookman Old Style"/>
          <w:sz w:val="28"/>
          <w:szCs w:val="28"/>
          <w:vertAlign w:val="superscript"/>
        </w:rPr>
        <w:t>th</w:t>
      </w:r>
      <w:r>
        <w:rPr>
          <w:rFonts w:ascii="Bookman Old Style" w:hAnsi="Bookman Old Style"/>
          <w:sz w:val="28"/>
          <w:szCs w:val="28"/>
        </w:rPr>
        <w:t xml:space="preserve"> 2008 from http://www.col.org/e-learning/2006/ teacher.ed.h</w:t>
      </w:r>
      <w:r w:rsidR="00AC2590">
        <w:rPr>
          <w:rFonts w:ascii="Bookman Old Style" w:hAnsi="Bookman Old Style"/>
          <w:sz w:val="28"/>
          <w:szCs w:val="28"/>
        </w:rPr>
        <w:t>t</w:t>
      </w:r>
      <w:r>
        <w:rPr>
          <w:rFonts w:ascii="Bookman Old Style" w:hAnsi="Bookman Old Style"/>
          <w:sz w:val="28"/>
          <w:szCs w:val="28"/>
        </w:rPr>
        <w:t>ml</w:t>
      </w:r>
    </w:p>
    <w:p w:rsidR="00007F68" w:rsidRDefault="00007F68" w:rsidP="00784B2B">
      <w:pPr>
        <w:pStyle w:val="NoSpacing"/>
        <w:ind w:left="720" w:hanging="720"/>
        <w:jc w:val="both"/>
        <w:rPr>
          <w:rFonts w:ascii="Bookman Old Style" w:hAnsi="Bookman Old Style"/>
          <w:sz w:val="28"/>
          <w:szCs w:val="28"/>
        </w:rPr>
      </w:pPr>
    </w:p>
    <w:p w:rsidR="00007F68" w:rsidRDefault="00007F68" w:rsidP="00784B2B">
      <w:pPr>
        <w:pStyle w:val="NoSpacing"/>
        <w:ind w:left="720" w:hanging="720"/>
        <w:jc w:val="both"/>
        <w:rPr>
          <w:rFonts w:ascii="Bookman Old Style" w:hAnsi="Bookman Old Style"/>
          <w:sz w:val="28"/>
          <w:szCs w:val="28"/>
        </w:rPr>
      </w:pPr>
      <w:r>
        <w:rPr>
          <w:rFonts w:ascii="Bookman Old Style" w:hAnsi="Bookman Old Style"/>
          <w:sz w:val="28"/>
          <w:szCs w:val="28"/>
        </w:rPr>
        <w:t>Marandi, T. &amp; Luik, P. (2003). Teach</w:t>
      </w:r>
      <w:r w:rsidR="00AC2590">
        <w:rPr>
          <w:rFonts w:ascii="Bookman Old Style" w:hAnsi="Bookman Old Style"/>
          <w:sz w:val="28"/>
          <w:szCs w:val="28"/>
        </w:rPr>
        <w:t>e</w:t>
      </w:r>
      <w:r>
        <w:rPr>
          <w:rFonts w:ascii="Bookman Old Style" w:hAnsi="Bookman Old Style"/>
          <w:sz w:val="28"/>
          <w:szCs w:val="28"/>
        </w:rPr>
        <w:t>r training – with or without computers?” In Roy. W. (Ed),</w:t>
      </w:r>
      <w:r w:rsidRPr="0076547C">
        <w:rPr>
          <w:rFonts w:ascii="Bookman Old Style" w:hAnsi="Bookman Old Style"/>
          <w:i/>
          <w:sz w:val="28"/>
          <w:szCs w:val="28"/>
        </w:rPr>
        <w:t xml:space="preserve"> Proceedings of the 2</w:t>
      </w:r>
      <w:r w:rsidRPr="0076547C">
        <w:rPr>
          <w:rFonts w:ascii="Bookman Old Style" w:hAnsi="Bookman Old Style"/>
          <w:i/>
          <w:sz w:val="28"/>
          <w:szCs w:val="28"/>
          <w:vertAlign w:val="superscript"/>
        </w:rPr>
        <w:t>nd</w:t>
      </w:r>
      <w:r w:rsidR="0076547C" w:rsidRPr="0076547C">
        <w:rPr>
          <w:rFonts w:ascii="Bookman Old Style" w:hAnsi="Bookman Old Style"/>
          <w:i/>
          <w:sz w:val="28"/>
          <w:szCs w:val="28"/>
        </w:rPr>
        <w:t xml:space="preserve"> European Conference</w:t>
      </w:r>
      <w:r w:rsidR="00032A3D">
        <w:rPr>
          <w:rFonts w:ascii="Bookman Old Style" w:hAnsi="Bookman Old Style"/>
          <w:i/>
          <w:sz w:val="28"/>
          <w:szCs w:val="28"/>
        </w:rPr>
        <w:t xml:space="preserve"> on e-learning pp. 303 – 310. Reading: </w:t>
      </w:r>
      <w:r w:rsidR="00032A3D">
        <w:rPr>
          <w:rFonts w:ascii="Bookman Old Style" w:hAnsi="Bookman Old Style"/>
          <w:sz w:val="28"/>
          <w:szCs w:val="28"/>
        </w:rPr>
        <w:t>Academic Conference International.</w:t>
      </w:r>
    </w:p>
    <w:p w:rsidR="00C87BC3" w:rsidRDefault="00C87BC3" w:rsidP="00784B2B">
      <w:pPr>
        <w:pStyle w:val="NoSpacing"/>
        <w:ind w:left="720" w:hanging="720"/>
        <w:jc w:val="both"/>
        <w:rPr>
          <w:rFonts w:ascii="Bookman Old Style" w:hAnsi="Bookman Old Style"/>
          <w:sz w:val="28"/>
          <w:szCs w:val="28"/>
        </w:rPr>
      </w:pPr>
    </w:p>
    <w:p w:rsidR="00C87BC3" w:rsidRDefault="00C87BC3" w:rsidP="00784B2B">
      <w:pPr>
        <w:pStyle w:val="NoSpacing"/>
        <w:ind w:left="720" w:hanging="720"/>
        <w:jc w:val="both"/>
        <w:rPr>
          <w:rFonts w:ascii="Bookman Old Style" w:hAnsi="Bookman Old Style"/>
          <w:sz w:val="28"/>
          <w:szCs w:val="28"/>
        </w:rPr>
      </w:pPr>
      <w:r>
        <w:rPr>
          <w:rFonts w:ascii="Bookman Old Style" w:hAnsi="Bookman Old Style"/>
          <w:sz w:val="28"/>
          <w:szCs w:val="28"/>
        </w:rPr>
        <w:t>Nworgu, L.N. (2007). Curricular and Infrastructural provision for ICT in STM teacher education: Implications for optimization of service delivery. In B.G. Nworgu (Ed.)</w:t>
      </w:r>
      <w:r w:rsidR="00A27336">
        <w:rPr>
          <w:rFonts w:ascii="Bookman Old Style" w:hAnsi="Bookman Old Style"/>
          <w:sz w:val="28"/>
          <w:szCs w:val="28"/>
        </w:rPr>
        <w:t xml:space="preserve"> </w:t>
      </w:r>
      <w:r w:rsidR="00A27336">
        <w:rPr>
          <w:rFonts w:ascii="Bookman Old Style" w:hAnsi="Bookman Old Style"/>
          <w:i/>
          <w:sz w:val="28"/>
          <w:szCs w:val="28"/>
        </w:rPr>
        <w:t xml:space="preserve">Optimization of service delivery in the education sector: Issues &amp; strategies. Pp 184 – 192. </w:t>
      </w:r>
      <w:r w:rsidR="00A27336">
        <w:rPr>
          <w:rFonts w:ascii="Bookman Old Style" w:hAnsi="Bookman Old Style"/>
          <w:sz w:val="28"/>
          <w:szCs w:val="28"/>
        </w:rPr>
        <w:t>Nsukka: University Trust Publishers.</w:t>
      </w:r>
    </w:p>
    <w:p w:rsidR="00A27336" w:rsidRDefault="00A27336" w:rsidP="00784B2B">
      <w:pPr>
        <w:pStyle w:val="NoSpacing"/>
        <w:ind w:left="720" w:hanging="720"/>
        <w:jc w:val="both"/>
        <w:rPr>
          <w:rFonts w:ascii="Bookman Old Style" w:hAnsi="Bookman Old Style"/>
          <w:sz w:val="28"/>
          <w:szCs w:val="28"/>
        </w:rPr>
      </w:pPr>
    </w:p>
    <w:p w:rsidR="00A27336" w:rsidRDefault="00A27336" w:rsidP="00784B2B">
      <w:pPr>
        <w:pStyle w:val="NoSpacing"/>
        <w:ind w:left="720" w:hanging="720"/>
        <w:jc w:val="both"/>
        <w:rPr>
          <w:rFonts w:ascii="Bookman Old Style" w:hAnsi="Bookman Old Style"/>
          <w:sz w:val="28"/>
          <w:szCs w:val="28"/>
        </w:rPr>
      </w:pPr>
      <w:r>
        <w:rPr>
          <w:rFonts w:ascii="Bookman Old Style" w:hAnsi="Bookman Old Style"/>
          <w:sz w:val="28"/>
          <w:szCs w:val="28"/>
        </w:rPr>
        <w:t xml:space="preserve">Obikeze, N. (2007). Knowledge and use of computer-assisted instruction in teaching and learning process. In B.G. Nworgu (Ed.) </w:t>
      </w:r>
      <w:r>
        <w:rPr>
          <w:rFonts w:ascii="Bookman Old Style" w:hAnsi="Bookman Old Style"/>
          <w:i/>
          <w:sz w:val="28"/>
          <w:szCs w:val="28"/>
        </w:rPr>
        <w:t>Optimization of service delivery in the education sector: Issues &amp; strategies. Pp 118 – 125.</w:t>
      </w:r>
      <w:r>
        <w:rPr>
          <w:rFonts w:ascii="Bookman Old Style" w:hAnsi="Bookman Old Style"/>
          <w:sz w:val="28"/>
          <w:szCs w:val="28"/>
        </w:rPr>
        <w:t xml:space="preserve"> Nsukka: University Trust Publishers.</w:t>
      </w:r>
    </w:p>
    <w:p w:rsidR="00784B2B" w:rsidRDefault="00784B2B" w:rsidP="00784B2B">
      <w:pPr>
        <w:pStyle w:val="NoSpacing"/>
        <w:ind w:left="720" w:hanging="720"/>
        <w:jc w:val="both"/>
        <w:rPr>
          <w:rFonts w:ascii="Bookman Old Style" w:hAnsi="Bookman Old Style"/>
          <w:sz w:val="28"/>
          <w:szCs w:val="28"/>
        </w:rPr>
      </w:pPr>
    </w:p>
    <w:p w:rsidR="00784B2B" w:rsidRDefault="00784B2B" w:rsidP="00784B2B">
      <w:pPr>
        <w:pStyle w:val="NoSpacing"/>
        <w:ind w:left="720" w:hanging="720"/>
        <w:jc w:val="both"/>
        <w:rPr>
          <w:rFonts w:ascii="Bookman Old Style" w:hAnsi="Bookman Old Style"/>
          <w:sz w:val="28"/>
          <w:szCs w:val="28"/>
        </w:rPr>
      </w:pPr>
      <w:r>
        <w:rPr>
          <w:rFonts w:ascii="Bookman Old Style" w:hAnsi="Bookman Old Style"/>
          <w:sz w:val="28"/>
          <w:szCs w:val="28"/>
        </w:rPr>
        <w:t>Olibie, E. I. (2007). Teacher’s use of media facilities for optimization of service delivery in literature-in-</w:t>
      </w:r>
      <w:r w:rsidR="00AC2590">
        <w:rPr>
          <w:rFonts w:ascii="Bookman Old Style" w:hAnsi="Bookman Old Style"/>
          <w:sz w:val="28"/>
          <w:szCs w:val="28"/>
        </w:rPr>
        <w:t>E</w:t>
      </w:r>
      <w:r>
        <w:rPr>
          <w:rFonts w:ascii="Bookman Old Style" w:hAnsi="Bookman Old Style"/>
          <w:sz w:val="28"/>
          <w:szCs w:val="28"/>
        </w:rPr>
        <w:t xml:space="preserve">nglish curriculum. In B.G. Nworgu (Ed.) </w:t>
      </w:r>
      <w:r>
        <w:rPr>
          <w:rFonts w:ascii="Bookman Old Style" w:hAnsi="Bookman Old Style"/>
          <w:i/>
          <w:sz w:val="28"/>
          <w:szCs w:val="28"/>
        </w:rPr>
        <w:t xml:space="preserve">Optimization of service delivery in the education sector: Issues &amp; strategies. Pp 213 – 221. </w:t>
      </w:r>
      <w:r>
        <w:rPr>
          <w:rFonts w:ascii="Bookman Old Style" w:hAnsi="Bookman Old Style"/>
          <w:sz w:val="28"/>
          <w:szCs w:val="28"/>
        </w:rPr>
        <w:t>Nsukka: University Trust Publishers.</w:t>
      </w:r>
    </w:p>
    <w:p w:rsidR="00784B2B" w:rsidRDefault="00784B2B" w:rsidP="00784B2B">
      <w:pPr>
        <w:pStyle w:val="NoSpacing"/>
        <w:ind w:left="720" w:hanging="720"/>
        <w:jc w:val="both"/>
        <w:rPr>
          <w:rFonts w:ascii="Bookman Old Style" w:hAnsi="Bookman Old Style"/>
          <w:sz w:val="28"/>
          <w:szCs w:val="28"/>
        </w:rPr>
      </w:pPr>
    </w:p>
    <w:p w:rsidR="00784B2B" w:rsidRPr="00784B2B" w:rsidRDefault="00784B2B" w:rsidP="00784B2B">
      <w:pPr>
        <w:pStyle w:val="NoSpacing"/>
        <w:ind w:left="720" w:hanging="720"/>
        <w:jc w:val="both"/>
        <w:rPr>
          <w:rFonts w:ascii="Bookman Old Style" w:hAnsi="Bookman Old Style"/>
          <w:sz w:val="28"/>
          <w:szCs w:val="28"/>
        </w:rPr>
      </w:pPr>
      <w:r>
        <w:rPr>
          <w:rFonts w:ascii="Bookman Old Style" w:hAnsi="Bookman Old Style"/>
          <w:sz w:val="28"/>
          <w:szCs w:val="28"/>
        </w:rPr>
        <w:t xml:space="preserve">Rosenbalt, M. &amp; Inbal, T. (2007). </w:t>
      </w:r>
      <w:r>
        <w:rPr>
          <w:rFonts w:ascii="Bookman Old Style" w:hAnsi="Bookman Old Style"/>
          <w:i/>
          <w:sz w:val="28"/>
          <w:szCs w:val="28"/>
        </w:rPr>
        <w:t xml:space="preserve">Workforce flexibility in secondary education: a pilot study. </w:t>
      </w:r>
      <w:r>
        <w:rPr>
          <w:rFonts w:ascii="Bookman Old Style" w:hAnsi="Bookman Old Style"/>
          <w:sz w:val="28"/>
          <w:szCs w:val="28"/>
        </w:rPr>
        <w:t>Retrieved on1 2th June, 2008 from http://www.qual-elearning.net.</w:t>
      </w:r>
    </w:p>
    <w:p w:rsidR="008A2C87" w:rsidRPr="00540A4E" w:rsidRDefault="008A2C87" w:rsidP="00CB6363">
      <w:pPr>
        <w:pStyle w:val="NoSpacing"/>
        <w:spacing w:line="360" w:lineRule="auto"/>
        <w:jc w:val="both"/>
        <w:rPr>
          <w:rFonts w:ascii="Bookman Old Style" w:hAnsi="Bookman Old Style"/>
          <w:sz w:val="28"/>
          <w:szCs w:val="28"/>
        </w:rPr>
      </w:pPr>
    </w:p>
    <w:sectPr w:rsidR="008A2C87" w:rsidRPr="00540A4E" w:rsidSect="00375F62">
      <w:headerReference w:type="default" r:id="rId7"/>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07D" w:rsidRDefault="00D3407D" w:rsidP="00CC59DE">
      <w:pPr>
        <w:spacing w:after="0" w:line="240" w:lineRule="auto"/>
      </w:pPr>
      <w:r>
        <w:separator/>
      </w:r>
    </w:p>
  </w:endnote>
  <w:endnote w:type="continuationSeparator" w:id="0">
    <w:p w:rsidR="00D3407D" w:rsidRDefault="00D3407D" w:rsidP="00CC59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0509"/>
      <w:docPartObj>
        <w:docPartGallery w:val="Page Numbers (Bottom of Page)"/>
        <w:docPartUnique/>
      </w:docPartObj>
    </w:sdtPr>
    <w:sdtContent>
      <w:p w:rsidR="000827AA" w:rsidRDefault="000575E0">
        <w:pPr>
          <w:pStyle w:val="Footer"/>
          <w:jc w:val="right"/>
        </w:pPr>
        <w:fldSimple w:instr=" PAGE   \* MERGEFORMAT ">
          <w:r w:rsidR="00D3407D">
            <w:rPr>
              <w:noProof/>
            </w:rPr>
            <w:t>1</w:t>
          </w:r>
        </w:fldSimple>
      </w:p>
    </w:sdtContent>
  </w:sdt>
  <w:p w:rsidR="000827AA" w:rsidRDefault="000827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07D" w:rsidRDefault="00D3407D" w:rsidP="00CC59DE">
      <w:pPr>
        <w:spacing w:after="0" w:line="240" w:lineRule="auto"/>
      </w:pPr>
      <w:r>
        <w:separator/>
      </w:r>
    </w:p>
  </w:footnote>
  <w:footnote w:type="continuationSeparator" w:id="0">
    <w:p w:rsidR="00D3407D" w:rsidRDefault="00D3407D" w:rsidP="00CC59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7AA" w:rsidRDefault="000827AA" w:rsidP="00CC59DE">
    <w:pPr>
      <w:pStyle w:val="Header"/>
      <w:jc w:val="center"/>
    </w:pPr>
    <w:r>
      <w:t>NAEMT 2008 INTERNATIONAL CONFERENCE PROCEDINGS VOLUM III</w:t>
    </w:r>
    <w:r w:rsidR="00B02892">
      <w:t>, 97 - 103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658E0"/>
    <w:multiLevelType w:val="hybridMultilevel"/>
    <w:tmpl w:val="9ED85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246898"/>
    <w:multiLevelType w:val="hybridMultilevel"/>
    <w:tmpl w:val="F3B03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9A476E"/>
    <w:multiLevelType w:val="hybridMultilevel"/>
    <w:tmpl w:val="5E683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375F62"/>
    <w:rsid w:val="00007F68"/>
    <w:rsid w:val="00032A3D"/>
    <w:rsid w:val="000575E0"/>
    <w:rsid w:val="00063F40"/>
    <w:rsid w:val="000827AA"/>
    <w:rsid w:val="001031F4"/>
    <w:rsid w:val="00104442"/>
    <w:rsid w:val="001634EC"/>
    <w:rsid w:val="00170812"/>
    <w:rsid w:val="00185858"/>
    <w:rsid w:val="001858B1"/>
    <w:rsid w:val="001934EB"/>
    <w:rsid w:val="001D2F21"/>
    <w:rsid w:val="001D7665"/>
    <w:rsid w:val="001E1F7E"/>
    <w:rsid w:val="001F22BF"/>
    <w:rsid w:val="00202867"/>
    <w:rsid w:val="00234DAB"/>
    <w:rsid w:val="00290931"/>
    <w:rsid w:val="00293DF6"/>
    <w:rsid w:val="0029452D"/>
    <w:rsid w:val="002A32F4"/>
    <w:rsid w:val="002A48BD"/>
    <w:rsid w:val="002B07D9"/>
    <w:rsid w:val="002D72B6"/>
    <w:rsid w:val="002F5BEB"/>
    <w:rsid w:val="0032512F"/>
    <w:rsid w:val="00350B5F"/>
    <w:rsid w:val="00375F62"/>
    <w:rsid w:val="00385886"/>
    <w:rsid w:val="003A05D4"/>
    <w:rsid w:val="003B47CB"/>
    <w:rsid w:val="003D398B"/>
    <w:rsid w:val="003E5E26"/>
    <w:rsid w:val="00421080"/>
    <w:rsid w:val="00445C5D"/>
    <w:rsid w:val="00455917"/>
    <w:rsid w:val="004650F7"/>
    <w:rsid w:val="004B0A60"/>
    <w:rsid w:val="004D4359"/>
    <w:rsid w:val="0051341E"/>
    <w:rsid w:val="005174CE"/>
    <w:rsid w:val="00540A4E"/>
    <w:rsid w:val="005656F5"/>
    <w:rsid w:val="00584423"/>
    <w:rsid w:val="005C5465"/>
    <w:rsid w:val="00607082"/>
    <w:rsid w:val="00634288"/>
    <w:rsid w:val="00652F2E"/>
    <w:rsid w:val="00673C80"/>
    <w:rsid w:val="006A2FEB"/>
    <w:rsid w:val="006B342C"/>
    <w:rsid w:val="006F786E"/>
    <w:rsid w:val="00700CA1"/>
    <w:rsid w:val="00701534"/>
    <w:rsid w:val="0070502E"/>
    <w:rsid w:val="0071162D"/>
    <w:rsid w:val="0076547C"/>
    <w:rsid w:val="0077435A"/>
    <w:rsid w:val="00784B2B"/>
    <w:rsid w:val="007B67E7"/>
    <w:rsid w:val="007D1B41"/>
    <w:rsid w:val="008A2C87"/>
    <w:rsid w:val="008C0668"/>
    <w:rsid w:val="008C20AE"/>
    <w:rsid w:val="008D31BB"/>
    <w:rsid w:val="008D5FAC"/>
    <w:rsid w:val="00905E34"/>
    <w:rsid w:val="00917A16"/>
    <w:rsid w:val="0093717A"/>
    <w:rsid w:val="00937D4F"/>
    <w:rsid w:val="00944678"/>
    <w:rsid w:val="00957CC1"/>
    <w:rsid w:val="00964716"/>
    <w:rsid w:val="009668F0"/>
    <w:rsid w:val="0098265B"/>
    <w:rsid w:val="0098761A"/>
    <w:rsid w:val="009C5B28"/>
    <w:rsid w:val="009E636F"/>
    <w:rsid w:val="00A15400"/>
    <w:rsid w:val="00A26625"/>
    <w:rsid w:val="00A27336"/>
    <w:rsid w:val="00AB0356"/>
    <w:rsid w:val="00AC02C4"/>
    <w:rsid w:val="00AC2590"/>
    <w:rsid w:val="00B02892"/>
    <w:rsid w:val="00B40DB5"/>
    <w:rsid w:val="00B42284"/>
    <w:rsid w:val="00B9061B"/>
    <w:rsid w:val="00BA368C"/>
    <w:rsid w:val="00BB5AFE"/>
    <w:rsid w:val="00BE43A7"/>
    <w:rsid w:val="00BE5938"/>
    <w:rsid w:val="00BF0E28"/>
    <w:rsid w:val="00C43807"/>
    <w:rsid w:val="00C4492E"/>
    <w:rsid w:val="00C637A0"/>
    <w:rsid w:val="00C87BC3"/>
    <w:rsid w:val="00C9203B"/>
    <w:rsid w:val="00CB4B72"/>
    <w:rsid w:val="00CB6363"/>
    <w:rsid w:val="00CC59DE"/>
    <w:rsid w:val="00CE3EF2"/>
    <w:rsid w:val="00CE7257"/>
    <w:rsid w:val="00D3407D"/>
    <w:rsid w:val="00D3687B"/>
    <w:rsid w:val="00D424B1"/>
    <w:rsid w:val="00D44D63"/>
    <w:rsid w:val="00D9191F"/>
    <w:rsid w:val="00DB192F"/>
    <w:rsid w:val="00DC7150"/>
    <w:rsid w:val="00DE058B"/>
    <w:rsid w:val="00E50AEE"/>
    <w:rsid w:val="00E517F1"/>
    <w:rsid w:val="00E53DCF"/>
    <w:rsid w:val="00E6163C"/>
    <w:rsid w:val="00E8018D"/>
    <w:rsid w:val="00EA04D2"/>
    <w:rsid w:val="00EA24BA"/>
    <w:rsid w:val="00EA4CEF"/>
    <w:rsid w:val="00EC221C"/>
    <w:rsid w:val="00ED12F8"/>
    <w:rsid w:val="00ED169D"/>
    <w:rsid w:val="00EE3F5A"/>
    <w:rsid w:val="00EE5BCD"/>
    <w:rsid w:val="00F57045"/>
    <w:rsid w:val="00F82227"/>
    <w:rsid w:val="00FD7013"/>
    <w:rsid w:val="00FF26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9" type="connector" idref="#_x0000_s1037"/>
        <o:r id="V:Rule10" type="connector" idref="#_x0000_s1028"/>
        <o:r id="V:Rule11" type="connector" idref="#_x0000_s1026"/>
        <o:r id="V:Rule12" type="connector" idref="#_x0000_s1035"/>
        <o:r id="V:Rule13" type="connector" idref="#_x0000_s1027"/>
        <o:r id="V:Rule14" type="connector" idref="#_x0000_s1034"/>
        <o:r id="V:Rule15" type="connector" idref="#_x0000_s1036"/>
        <o:r id="V:Rule1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5F62"/>
    <w:pPr>
      <w:spacing w:after="0" w:line="240" w:lineRule="auto"/>
    </w:pPr>
  </w:style>
  <w:style w:type="table" w:styleId="TableGrid">
    <w:name w:val="Table Grid"/>
    <w:basedOn w:val="TableNormal"/>
    <w:uiPriority w:val="59"/>
    <w:rsid w:val="00B422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C221C"/>
    <w:pPr>
      <w:ind w:left="720"/>
      <w:contextualSpacing/>
    </w:pPr>
  </w:style>
  <w:style w:type="character" w:styleId="Hyperlink">
    <w:name w:val="Hyperlink"/>
    <w:basedOn w:val="DefaultParagraphFont"/>
    <w:uiPriority w:val="99"/>
    <w:unhideWhenUsed/>
    <w:rsid w:val="00F57045"/>
    <w:rPr>
      <w:color w:val="0000FF" w:themeColor="hyperlink"/>
      <w:u w:val="single"/>
    </w:rPr>
  </w:style>
  <w:style w:type="paragraph" w:styleId="Header">
    <w:name w:val="header"/>
    <w:basedOn w:val="Normal"/>
    <w:link w:val="HeaderChar"/>
    <w:uiPriority w:val="99"/>
    <w:semiHidden/>
    <w:unhideWhenUsed/>
    <w:rsid w:val="00CC59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59DE"/>
  </w:style>
  <w:style w:type="paragraph" w:styleId="Footer">
    <w:name w:val="footer"/>
    <w:basedOn w:val="Normal"/>
    <w:link w:val="FooterChar"/>
    <w:uiPriority w:val="99"/>
    <w:unhideWhenUsed/>
    <w:rsid w:val="00CC5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9DE"/>
  </w:style>
  <w:style w:type="paragraph" w:styleId="BalloonText">
    <w:name w:val="Balloon Text"/>
    <w:basedOn w:val="Normal"/>
    <w:link w:val="BalloonTextChar"/>
    <w:uiPriority w:val="99"/>
    <w:semiHidden/>
    <w:unhideWhenUsed/>
    <w:rsid w:val="00CC5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9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2851</Words>
  <Characters>16254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Prof. Akudolu</cp:lastModifiedBy>
  <cp:revision>3</cp:revision>
  <dcterms:created xsi:type="dcterms:W3CDTF">2012-08-29T16:05:00Z</dcterms:created>
  <dcterms:modified xsi:type="dcterms:W3CDTF">2012-08-30T14:51:00Z</dcterms:modified>
</cp:coreProperties>
</file>